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BD450" w14:textId="77777777" w:rsidR="00096D1D" w:rsidRPr="00D7390C" w:rsidRDefault="00000000">
      <w:pPr>
        <w:pStyle w:val="Ttulo1"/>
        <w:rPr>
          <w:lang w:val="es-ES"/>
        </w:rPr>
      </w:pPr>
      <w:r w:rsidRPr="00D7390C">
        <w:rPr>
          <w:lang w:val="es-ES"/>
        </w:rPr>
        <w:t>Protocolo General de Bonificación por Entregables de Desarrollo de Software</w:t>
      </w:r>
    </w:p>
    <w:p w14:paraId="1F7CCBFE" w14:textId="77777777" w:rsidR="00096D1D" w:rsidRPr="00D7390C" w:rsidRDefault="00000000" w:rsidP="00070717">
      <w:pPr>
        <w:pStyle w:val="Ttulo2"/>
        <w:spacing w:line="360" w:lineRule="auto"/>
        <w:jc w:val="both"/>
        <w:rPr>
          <w:lang w:val="es-ES"/>
        </w:rPr>
      </w:pPr>
      <w:r w:rsidRPr="00D7390C">
        <w:rPr>
          <w:lang w:val="es-ES"/>
        </w:rPr>
        <w:t>1. Objetivo</w:t>
      </w:r>
    </w:p>
    <w:p w14:paraId="11AA9B54" w14:textId="77777777" w:rsidR="00096D1D" w:rsidRPr="00D7390C" w:rsidRDefault="00000000" w:rsidP="00070717">
      <w:pPr>
        <w:spacing w:line="360" w:lineRule="auto"/>
        <w:jc w:val="both"/>
        <w:rPr>
          <w:lang w:val="es-ES"/>
        </w:rPr>
      </w:pPr>
      <w:r w:rsidRPr="00D7390C">
        <w:rPr>
          <w:lang w:val="es-ES"/>
        </w:rPr>
        <w:t>Establecer un protocolo profesional y estandarizado para la asignación de bonificaciones a los colaboradores del área de desarrollo de software, basado en entregables tangibles y auditables. El objetivo es fomentar la transparencia, la calidad del trabajo y la orientación a resultados medibles.</w:t>
      </w:r>
    </w:p>
    <w:p w14:paraId="5915A700" w14:textId="77777777" w:rsidR="00096D1D" w:rsidRPr="00D7390C" w:rsidRDefault="00000000" w:rsidP="00070717">
      <w:pPr>
        <w:pStyle w:val="Ttulo2"/>
        <w:spacing w:line="360" w:lineRule="auto"/>
        <w:jc w:val="both"/>
        <w:rPr>
          <w:lang w:val="es-ES"/>
        </w:rPr>
      </w:pPr>
      <w:r w:rsidRPr="00D7390C">
        <w:rPr>
          <w:lang w:val="es-ES"/>
        </w:rPr>
        <w:t>2. Alcance</w:t>
      </w:r>
    </w:p>
    <w:p w14:paraId="2EB4A1C3" w14:textId="7353DC94" w:rsidR="00096D1D" w:rsidRPr="00D7390C" w:rsidRDefault="00000000" w:rsidP="00070717">
      <w:pPr>
        <w:spacing w:line="360" w:lineRule="auto"/>
        <w:jc w:val="both"/>
        <w:rPr>
          <w:lang w:val="es-ES"/>
        </w:rPr>
      </w:pPr>
      <w:r w:rsidRPr="00D7390C">
        <w:rPr>
          <w:lang w:val="es-ES"/>
        </w:rPr>
        <w:t xml:space="preserve">Este protocolo aplica a todos los proyectos de desarrollo de software gestionados por el área de tecnología, en cualquier </w:t>
      </w:r>
      <w:proofErr w:type="spellStart"/>
      <w:r w:rsidRPr="00D7390C">
        <w:rPr>
          <w:lang w:val="es-ES"/>
        </w:rPr>
        <w:t>stack</w:t>
      </w:r>
      <w:proofErr w:type="spellEnd"/>
      <w:r w:rsidRPr="00D7390C">
        <w:rPr>
          <w:lang w:val="es-ES"/>
        </w:rPr>
        <w:t xml:space="preserve"> tecnológico.</w:t>
      </w:r>
    </w:p>
    <w:p w14:paraId="62AE8BDB" w14:textId="77777777" w:rsidR="00096D1D" w:rsidRPr="00D7390C" w:rsidRDefault="00000000" w:rsidP="00070717">
      <w:pPr>
        <w:pStyle w:val="Ttulo2"/>
        <w:spacing w:line="360" w:lineRule="auto"/>
        <w:jc w:val="both"/>
        <w:rPr>
          <w:lang w:val="es-ES"/>
        </w:rPr>
      </w:pPr>
      <w:r w:rsidRPr="00D7390C">
        <w:rPr>
          <w:lang w:val="es-ES"/>
        </w:rPr>
        <w:t>3. Participantes</w:t>
      </w:r>
    </w:p>
    <w:p w14:paraId="5D383E7A" w14:textId="77777777" w:rsidR="00096D1D" w:rsidRPr="00D7390C" w:rsidRDefault="00000000" w:rsidP="00070717">
      <w:pPr>
        <w:spacing w:line="360" w:lineRule="auto"/>
        <w:jc w:val="both"/>
        <w:rPr>
          <w:lang w:val="es-ES"/>
        </w:rPr>
      </w:pPr>
      <w:r w:rsidRPr="00D7390C">
        <w:rPr>
          <w:lang w:val="es-ES"/>
        </w:rPr>
        <w:t xml:space="preserve">- Líder del proyecto / </w:t>
      </w:r>
      <w:proofErr w:type="spellStart"/>
      <w:r w:rsidRPr="00D7390C">
        <w:rPr>
          <w:lang w:val="es-ES"/>
        </w:rPr>
        <w:t>Product</w:t>
      </w:r>
      <w:proofErr w:type="spellEnd"/>
      <w:r w:rsidRPr="00D7390C">
        <w:rPr>
          <w:lang w:val="es-ES"/>
        </w:rPr>
        <w:t xml:space="preserve"> </w:t>
      </w:r>
      <w:proofErr w:type="spellStart"/>
      <w:r w:rsidRPr="00D7390C">
        <w:rPr>
          <w:lang w:val="es-ES"/>
        </w:rPr>
        <w:t>Owner</w:t>
      </w:r>
      <w:proofErr w:type="spellEnd"/>
      <w:r w:rsidRPr="00D7390C">
        <w:rPr>
          <w:lang w:val="es-ES"/>
        </w:rPr>
        <w:br/>
        <w:t>- Equipo de desarrollo (</w:t>
      </w:r>
      <w:proofErr w:type="spellStart"/>
      <w:r w:rsidRPr="00D7390C">
        <w:rPr>
          <w:lang w:val="es-ES"/>
        </w:rPr>
        <w:t>frontend</w:t>
      </w:r>
      <w:proofErr w:type="spellEnd"/>
      <w:r w:rsidRPr="00D7390C">
        <w:rPr>
          <w:lang w:val="es-ES"/>
        </w:rPr>
        <w:t xml:space="preserve">, </w:t>
      </w:r>
      <w:proofErr w:type="spellStart"/>
      <w:r w:rsidRPr="00D7390C">
        <w:rPr>
          <w:lang w:val="es-ES"/>
        </w:rPr>
        <w:t>backend</w:t>
      </w:r>
      <w:proofErr w:type="spellEnd"/>
      <w:r w:rsidRPr="00D7390C">
        <w:rPr>
          <w:lang w:val="es-ES"/>
        </w:rPr>
        <w:t>, QA, DevOps)</w:t>
      </w:r>
      <w:r w:rsidRPr="00D7390C">
        <w:rPr>
          <w:lang w:val="es-ES"/>
        </w:rPr>
        <w:br/>
        <w:t>- Auditor externo: Iván (responsable de validar entregables y emitir dictamen por fase)</w:t>
      </w:r>
      <w:r w:rsidRPr="00D7390C">
        <w:rPr>
          <w:lang w:val="es-ES"/>
        </w:rPr>
        <w:br/>
        <w:t>- Gerencia técnica y administrativa (valida pagos y cumplimiento del protocolo)</w:t>
      </w:r>
    </w:p>
    <w:p w14:paraId="51C1BA11" w14:textId="77777777" w:rsidR="00096D1D" w:rsidRPr="00D7390C" w:rsidRDefault="00000000" w:rsidP="00070717">
      <w:pPr>
        <w:pStyle w:val="Ttulo2"/>
        <w:spacing w:line="360" w:lineRule="auto"/>
        <w:jc w:val="both"/>
        <w:rPr>
          <w:lang w:val="es-ES"/>
        </w:rPr>
      </w:pPr>
      <w:r w:rsidRPr="00D7390C">
        <w:rPr>
          <w:lang w:val="es-ES"/>
        </w:rPr>
        <w:t>4. Estructura de Bonificación</w:t>
      </w:r>
    </w:p>
    <w:p w14:paraId="100BFFA9" w14:textId="77777777" w:rsidR="00096D1D" w:rsidRPr="00D7390C" w:rsidRDefault="00000000" w:rsidP="00070717">
      <w:pPr>
        <w:spacing w:line="360" w:lineRule="auto"/>
        <w:jc w:val="both"/>
        <w:rPr>
          <w:lang w:val="es-ES"/>
        </w:rPr>
      </w:pPr>
      <w:r w:rsidRPr="00D7390C">
        <w:rPr>
          <w:lang w:val="es-ES"/>
        </w:rPr>
        <w:t>La bonificación total se distribuye en fases del proyecto, cada una con un porcentaje asignado. Los entregables deben ser tangibles, funcionales y validados por el auditor antes de liberar cualquier bono. Ver el documento anexo 'Plan de Bonificación por Fases de Desarrollo'.</w:t>
      </w:r>
    </w:p>
    <w:p w14:paraId="375BB5EF" w14:textId="77777777" w:rsidR="00096D1D" w:rsidRPr="00D7390C" w:rsidRDefault="00000000" w:rsidP="00070717">
      <w:pPr>
        <w:pStyle w:val="Ttulo2"/>
        <w:spacing w:line="360" w:lineRule="auto"/>
        <w:jc w:val="both"/>
        <w:rPr>
          <w:lang w:val="es-ES"/>
        </w:rPr>
      </w:pPr>
      <w:r w:rsidRPr="00D7390C">
        <w:rPr>
          <w:lang w:val="es-ES"/>
        </w:rPr>
        <w:t>5. Procedimiento General</w:t>
      </w:r>
    </w:p>
    <w:p w14:paraId="545F6CDC" w14:textId="77777777" w:rsidR="00096D1D" w:rsidRPr="00D7390C" w:rsidRDefault="00000000" w:rsidP="00070717">
      <w:pPr>
        <w:spacing w:line="360" w:lineRule="auto"/>
        <w:jc w:val="both"/>
        <w:rPr>
          <w:lang w:val="es-ES"/>
        </w:rPr>
      </w:pPr>
      <w:r w:rsidRPr="00D7390C">
        <w:rPr>
          <w:lang w:val="es-ES"/>
        </w:rPr>
        <w:t>1. Al inicio del proyecto se define el monto total de bonificación y se asignan responsables por fase.</w:t>
      </w:r>
      <w:r w:rsidRPr="00D7390C">
        <w:rPr>
          <w:lang w:val="es-ES"/>
        </w:rPr>
        <w:br/>
        <w:t>2. Cada fase debe entregar productos claramente definidos y de valor para el avance del proyecto.</w:t>
      </w:r>
      <w:r w:rsidRPr="00D7390C">
        <w:rPr>
          <w:lang w:val="es-ES"/>
        </w:rPr>
        <w:br/>
        <w:t>3. El equipo entrega los productos mediante repositorio, documentos o plataformas acordadas.</w:t>
      </w:r>
      <w:r w:rsidRPr="00D7390C">
        <w:rPr>
          <w:lang w:val="es-ES"/>
        </w:rPr>
        <w:br/>
        <w:t>4. El auditor externo (Iván) valida que los entregables cumplan con los criterios establecidos.</w:t>
      </w:r>
      <w:r w:rsidRPr="00D7390C">
        <w:rPr>
          <w:lang w:val="es-ES"/>
        </w:rPr>
        <w:br/>
        <w:t>5. Si son aprobados, se autoriza el bono correspondiente y se registra en el tablero de control.</w:t>
      </w:r>
      <w:r w:rsidRPr="00D7390C">
        <w:rPr>
          <w:lang w:val="es-ES"/>
        </w:rPr>
        <w:br/>
      </w:r>
      <w:r w:rsidRPr="00D7390C">
        <w:rPr>
          <w:lang w:val="es-ES"/>
        </w:rPr>
        <w:lastRenderedPageBreak/>
        <w:t>6. En caso de rechazo, se documentan observaciones y se devuelve al equipo para corrección.</w:t>
      </w:r>
      <w:r w:rsidRPr="00D7390C">
        <w:rPr>
          <w:lang w:val="es-ES"/>
        </w:rPr>
        <w:br/>
        <w:t>7. Se realiza retro por cada fase para mejorar continuamente el proceso.</w:t>
      </w:r>
    </w:p>
    <w:p w14:paraId="6BE0285C" w14:textId="77777777" w:rsidR="00096D1D" w:rsidRPr="00D7390C" w:rsidRDefault="00000000" w:rsidP="00070717">
      <w:pPr>
        <w:pStyle w:val="Ttulo2"/>
        <w:spacing w:line="360" w:lineRule="auto"/>
        <w:jc w:val="both"/>
        <w:rPr>
          <w:lang w:val="es-ES"/>
        </w:rPr>
      </w:pPr>
      <w:r w:rsidRPr="00D7390C">
        <w:rPr>
          <w:lang w:val="es-ES"/>
        </w:rPr>
        <w:t>6. Penalizaciones y Reglas Especiales</w:t>
      </w:r>
    </w:p>
    <w:p w14:paraId="1179359B" w14:textId="4014EFF2" w:rsidR="00096D1D" w:rsidRPr="00D7390C" w:rsidRDefault="00000000" w:rsidP="00070717">
      <w:pPr>
        <w:spacing w:line="360" w:lineRule="auto"/>
        <w:jc w:val="both"/>
        <w:rPr>
          <w:lang w:val="es-ES"/>
        </w:rPr>
      </w:pPr>
      <w:r w:rsidRPr="00D7390C">
        <w:rPr>
          <w:lang w:val="es-ES"/>
        </w:rPr>
        <w:t>- Si un entregable es rechazado dos veces consecutivas</w:t>
      </w:r>
      <w:r w:rsidR="00D7390C">
        <w:rPr>
          <w:lang w:val="es-ES"/>
        </w:rPr>
        <w:t xml:space="preserve"> por incumplimiento de lógica de negocio inicial prospectada</w:t>
      </w:r>
      <w:r w:rsidRPr="00D7390C">
        <w:rPr>
          <w:lang w:val="es-ES"/>
        </w:rPr>
        <w:t xml:space="preserve">, el bono de esa fase puede reducirse en un </w:t>
      </w:r>
      <w:r w:rsidR="00D7390C">
        <w:rPr>
          <w:lang w:val="es-ES"/>
        </w:rPr>
        <w:t>3</w:t>
      </w:r>
      <w:r w:rsidRPr="00D7390C">
        <w:rPr>
          <w:lang w:val="es-ES"/>
        </w:rPr>
        <w:t>0%.</w:t>
      </w:r>
      <w:r w:rsidRPr="00D7390C">
        <w:rPr>
          <w:lang w:val="es-ES"/>
        </w:rPr>
        <w:br/>
        <w:t>- La entrega fuera del tiempo acordado sin justificación válida puede implicar la pérdida parcial del bono</w:t>
      </w:r>
      <w:r w:rsidR="00D7390C">
        <w:rPr>
          <w:lang w:val="es-ES"/>
        </w:rPr>
        <w:t xml:space="preserve"> de un 20</w:t>
      </w:r>
      <w:proofErr w:type="gramStart"/>
      <w:r w:rsidR="00D7390C">
        <w:rPr>
          <w:lang w:val="es-ES"/>
        </w:rPr>
        <w:t>%..</w:t>
      </w:r>
      <w:proofErr w:type="gramEnd"/>
      <w:r w:rsidR="00D7390C">
        <w:rPr>
          <w:lang w:val="es-ES"/>
        </w:rPr>
        <w:t xml:space="preserve"> Si el retraso es por </w:t>
      </w:r>
      <w:proofErr w:type="gramStart"/>
      <w:r w:rsidR="00D7390C">
        <w:rPr>
          <w:lang w:val="es-ES"/>
        </w:rPr>
        <w:t>una funcionalidades</w:t>
      </w:r>
      <w:proofErr w:type="gramEnd"/>
      <w:r w:rsidR="00D7390C">
        <w:rPr>
          <w:lang w:val="es-ES"/>
        </w:rPr>
        <w:t xml:space="preserve"> fuera del PHU acordado esto no aplicara o se prospectara para una fase posterior</w:t>
      </w:r>
      <w:r w:rsidRPr="00D7390C">
        <w:rPr>
          <w:lang w:val="es-ES"/>
        </w:rPr>
        <w:t>.</w:t>
      </w:r>
    </w:p>
    <w:p w14:paraId="720A293D" w14:textId="77777777" w:rsidR="00096D1D" w:rsidRPr="00D7390C" w:rsidRDefault="00000000" w:rsidP="00070717">
      <w:pPr>
        <w:pStyle w:val="Ttulo2"/>
        <w:spacing w:line="360" w:lineRule="auto"/>
        <w:jc w:val="both"/>
        <w:rPr>
          <w:lang w:val="es-ES"/>
        </w:rPr>
      </w:pPr>
      <w:r w:rsidRPr="00D7390C">
        <w:rPr>
          <w:lang w:val="es-ES"/>
        </w:rPr>
        <w:t>7. Control y Seguimiento</w:t>
      </w:r>
    </w:p>
    <w:p w14:paraId="0ADCF044" w14:textId="5B3AB8E8" w:rsidR="00096D1D" w:rsidRPr="00D7390C" w:rsidRDefault="00000000" w:rsidP="00070717">
      <w:pPr>
        <w:spacing w:line="360" w:lineRule="auto"/>
        <w:jc w:val="both"/>
        <w:rPr>
          <w:lang w:val="es-ES"/>
        </w:rPr>
      </w:pPr>
      <w:r w:rsidRPr="00D7390C">
        <w:rPr>
          <w:lang w:val="es-ES"/>
        </w:rPr>
        <w:t>Toda la información relacionada con la bonificación será registrada en una herramienta de seguimiento, que deberá estar disponible para consulta por el equipo y auditor.</w:t>
      </w:r>
    </w:p>
    <w:p w14:paraId="58FA11C8" w14:textId="77777777" w:rsidR="00096D1D" w:rsidRPr="00D7390C" w:rsidRDefault="00000000" w:rsidP="00070717">
      <w:pPr>
        <w:pStyle w:val="Ttulo2"/>
        <w:spacing w:line="360" w:lineRule="auto"/>
        <w:jc w:val="both"/>
        <w:rPr>
          <w:lang w:val="es-ES"/>
        </w:rPr>
      </w:pPr>
      <w:r w:rsidRPr="00D7390C">
        <w:rPr>
          <w:lang w:val="es-ES"/>
        </w:rPr>
        <w:t>8. Vigencia</w:t>
      </w:r>
    </w:p>
    <w:p w14:paraId="0C88FE86" w14:textId="5398E650" w:rsidR="00096D1D" w:rsidRPr="00D7390C" w:rsidRDefault="00000000" w:rsidP="00070717">
      <w:pPr>
        <w:spacing w:line="360" w:lineRule="auto"/>
        <w:jc w:val="both"/>
        <w:rPr>
          <w:lang w:val="es-ES"/>
        </w:rPr>
      </w:pPr>
      <w:r w:rsidRPr="00D7390C">
        <w:rPr>
          <w:lang w:val="es-ES"/>
        </w:rPr>
        <w:t xml:space="preserve">Este protocolo entra en vigor a partir de su </w:t>
      </w:r>
      <w:r w:rsidR="00D7390C">
        <w:rPr>
          <w:lang w:val="es-ES"/>
        </w:rPr>
        <w:t>aceptación</w:t>
      </w:r>
      <w:r w:rsidRPr="00D7390C">
        <w:rPr>
          <w:lang w:val="es-ES"/>
        </w:rPr>
        <w:t xml:space="preserve"> y será revisado de forma </w:t>
      </w:r>
      <w:r w:rsidR="00D7390C">
        <w:rPr>
          <w:lang w:val="es-ES"/>
        </w:rPr>
        <w:t>continua si es necesario para su mejora.</w:t>
      </w:r>
    </w:p>
    <w:sectPr w:rsidR="00096D1D" w:rsidRPr="00D7390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32016120">
    <w:abstractNumId w:val="8"/>
  </w:num>
  <w:num w:numId="2" w16cid:durableId="599021246">
    <w:abstractNumId w:val="6"/>
  </w:num>
  <w:num w:numId="3" w16cid:durableId="714041331">
    <w:abstractNumId w:val="5"/>
  </w:num>
  <w:num w:numId="4" w16cid:durableId="1012338395">
    <w:abstractNumId w:val="4"/>
  </w:num>
  <w:num w:numId="5" w16cid:durableId="2063014906">
    <w:abstractNumId w:val="7"/>
  </w:num>
  <w:num w:numId="6" w16cid:durableId="1956207434">
    <w:abstractNumId w:val="3"/>
  </w:num>
  <w:num w:numId="7" w16cid:durableId="675696229">
    <w:abstractNumId w:val="2"/>
  </w:num>
  <w:num w:numId="8" w16cid:durableId="349114420">
    <w:abstractNumId w:val="1"/>
  </w:num>
  <w:num w:numId="9" w16cid:durableId="474447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0717"/>
    <w:rsid w:val="00096D1D"/>
    <w:rsid w:val="0015074B"/>
    <w:rsid w:val="0029639D"/>
    <w:rsid w:val="00326F90"/>
    <w:rsid w:val="00437145"/>
    <w:rsid w:val="00AA1D8D"/>
    <w:rsid w:val="00B47730"/>
    <w:rsid w:val="00CB0664"/>
    <w:rsid w:val="00D7390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2E0E96"/>
  <w14:defaultImageDpi w14:val="300"/>
  <w15:docId w15:val="{DC865EE6-4D9B-E94A-8129-AE7A8D67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Abdiel Carrasco</cp:lastModifiedBy>
  <cp:revision>3</cp:revision>
  <dcterms:created xsi:type="dcterms:W3CDTF">2025-07-23T19:03:00Z</dcterms:created>
  <dcterms:modified xsi:type="dcterms:W3CDTF">2025-07-23T19:04:00Z</dcterms:modified>
  <cp:category/>
</cp:coreProperties>
</file>