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E05198" w14:textId="7EF8B82C" w:rsidR="00E72693" w:rsidRDefault="00000000">
      <w:pPr>
        <w:pStyle w:val="Ttulo2"/>
        <w:keepNext w:val="0"/>
        <w:keepLines w:val="0"/>
        <w:spacing w:after="80"/>
        <w:jc w:val="center"/>
        <w:rPr>
          <w:rFonts w:ascii="Roboto" w:eastAsia="Roboto" w:hAnsi="Roboto" w:cs="Roboto"/>
          <w:b/>
          <w:bCs/>
          <w:sz w:val="34"/>
          <w:szCs w:val="34"/>
        </w:rPr>
      </w:pPr>
      <w:bookmarkStart w:id="0" w:name="_95iwr0dslrts" w:colFirst="0" w:colLast="0"/>
      <w:bookmarkEnd w:id="0"/>
      <w:r>
        <w:rPr>
          <w:rFonts w:ascii="Roboto" w:eastAsia="Roboto" w:hAnsi="Roboto" w:cs="Roboto"/>
          <w:b/>
          <w:bCs/>
          <w:sz w:val="34"/>
          <w:szCs w:val="34"/>
        </w:rPr>
        <w:t>Objetivo del Módulo</w:t>
      </w:r>
      <w:r w:rsidR="007E64C3">
        <w:rPr>
          <w:rFonts w:ascii="Roboto" w:eastAsia="Roboto" w:hAnsi="Roboto" w:cs="Roboto"/>
          <w:b/>
          <w:bCs/>
          <w:sz w:val="34"/>
          <w:szCs w:val="34"/>
        </w:rPr>
        <w:t xml:space="preserve"> Integracion Aseguradoras</w:t>
      </w:r>
    </w:p>
    <w:p w14:paraId="29A6FB67" w14:textId="77777777" w:rsidR="00E72693" w:rsidRDefault="00000000">
      <w:pPr>
        <w:spacing w:before="120" w:after="1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Centralizar, normalizar y presentar información de producción de agentes y aseguradoras para establecer y visualizar en modulo metas accesible a promotoría, gerentes y agentes, incorporando procesamiento automatizado con IA para carga y evaluación de indicadores.​</w:t>
      </w:r>
    </w:p>
    <w:p w14:paraId="06076754" w14:textId="77777777" w:rsidR="00E72693" w:rsidRDefault="00F60E61">
      <w:r>
        <w:rPr>
          <w:noProof/>
        </w:rPr>
        <w:pict w14:anchorId="100F72CD">
          <v:rect id="_x0000_i1026" alt="" style="width:425.2pt;height:.05pt;mso-width-percent:0;mso-height-percent:0;mso-width-percent:0;mso-height-percent:0" o:hralign="center" o:hrstd="t" o:hr="t" fillcolor="#a0a0a0" stroked="f"/>
        </w:pict>
      </w:r>
    </w:p>
    <w:p w14:paraId="6513AAE0" w14:textId="77777777" w:rsidR="00E72693" w:rsidRDefault="00000000">
      <w:pPr>
        <w:pStyle w:val="Ttulo2"/>
        <w:keepNext w:val="0"/>
        <w:keepLines w:val="0"/>
        <w:spacing w:after="80"/>
        <w:rPr>
          <w:rFonts w:ascii="Roboto" w:eastAsia="Roboto" w:hAnsi="Roboto" w:cs="Roboto"/>
          <w:b/>
          <w:bCs/>
          <w:sz w:val="34"/>
          <w:szCs w:val="34"/>
        </w:rPr>
      </w:pPr>
      <w:bookmarkStart w:id="1" w:name="_hsgymzyohxtu" w:colFirst="0" w:colLast="0"/>
      <w:bookmarkEnd w:id="1"/>
      <w:r>
        <w:rPr>
          <w:rFonts w:ascii="Roboto" w:eastAsia="Roboto" w:hAnsi="Roboto" w:cs="Roboto"/>
          <w:b/>
          <w:bCs/>
          <w:sz w:val="34"/>
          <w:szCs w:val="34"/>
        </w:rPr>
        <w:t>Arquitectura Técnica y Funcionalidades</w:t>
      </w:r>
    </w:p>
    <w:p w14:paraId="3E8F3768" w14:textId="77777777" w:rsidR="00E72693" w:rsidRDefault="00000000">
      <w:pPr>
        <w:numPr>
          <w:ilvl w:val="0"/>
          <w:numId w:val="2"/>
        </w:numPr>
      </w:pPr>
      <w:r>
        <w:rPr>
          <w:rFonts w:ascii="Roboto" w:eastAsia="Roboto" w:hAnsi="Roboto" w:cs="Roboto"/>
          <w:sz w:val="24"/>
          <w:szCs w:val="24"/>
        </w:rPr>
        <w:t>Integración Multiaseguradora:</w:t>
      </w:r>
    </w:p>
    <w:p w14:paraId="174D5711" w14:textId="77777777" w:rsidR="00E72693" w:rsidRDefault="00000000">
      <w:pPr>
        <w:numPr>
          <w:ilvl w:val="1"/>
          <w:numId w:val="2"/>
        </w:numPr>
      </w:pPr>
      <w:r>
        <w:rPr>
          <w:rFonts w:ascii="Roboto" w:eastAsia="Roboto" w:hAnsi="Roboto" w:cs="Roboto"/>
          <w:sz w:val="24"/>
          <w:szCs w:val="24"/>
        </w:rPr>
        <w:t>Creacion y normalizacion de Layouts.</w:t>
      </w:r>
    </w:p>
    <w:p w14:paraId="0D11E931" w14:textId="77777777" w:rsidR="00E72693" w:rsidRDefault="00000000">
      <w:pPr>
        <w:numPr>
          <w:ilvl w:val="1"/>
          <w:numId w:val="2"/>
        </w:numPr>
      </w:pPr>
      <w:r>
        <w:rPr>
          <w:rFonts w:ascii="Roboto" w:eastAsia="Roboto" w:hAnsi="Roboto" w:cs="Roboto"/>
          <w:sz w:val="24"/>
          <w:szCs w:val="24"/>
        </w:rPr>
        <w:t>Rutinización (ETL): transformación, limpieza y estandarización de datos heterogéneos.</w:t>
      </w:r>
    </w:p>
    <w:p w14:paraId="032BB141" w14:textId="77777777" w:rsidR="00E72693" w:rsidRDefault="00000000">
      <w:pPr>
        <w:numPr>
          <w:ilvl w:val="1"/>
          <w:numId w:val="2"/>
        </w:numPr>
      </w:pPr>
      <w:r>
        <w:rPr>
          <w:rFonts w:ascii="Roboto" w:eastAsia="Roboto" w:hAnsi="Roboto" w:cs="Roboto"/>
          <w:sz w:val="24"/>
          <w:szCs w:val="24"/>
        </w:rPr>
        <w:t>Actualización periódica via robots automáticos.</w:t>
      </w:r>
    </w:p>
    <w:p w14:paraId="3E3BC3C9" w14:textId="77777777" w:rsidR="00E72693" w:rsidRDefault="00000000">
      <w:pPr>
        <w:numPr>
          <w:ilvl w:val="0"/>
          <w:numId w:val="2"/>
        </w:numPr>
      </w:pPr>
      <w:r>
        <w:rPr>
          <w:rFonts w:ascii="Roboto" w:eastAsia="Roboto" w:hAnsi="Roboto" w:cs="Roboto"/>
          <w:sz w:val="24"/>
          <w:szCs w:val="24"/>
        </w:rPr>
        <w:t>Capa de Normalización:</w:t>
      </w:r>
    </w:p>
    <w:p w14:paraId="15D2C034" w14:textId="77777777" w:rsidR="00E72693" w:rsidRDefault="00000000">
      <w:pPr>
        <w:numPr>
          <w:ilvl w:val="1"/>
          <w:numId w:val="2"/>
        </w:numPr>
      </w:pPr>
      <w:r>
        <w:rPr>
          <w:rFonts w:ascii="Roboto" w:eastAsia="Roboto" w:hAnsi="Roboto" w:cs="Roboto"/>
          <w:sz w:val="24"/>
          <w:szCs w:val="24"/>
        </w:rPr>
        <w:t>Algoritmos de IA/Machine Learning para limpiar y normalizar indicadores (por ramo, por canal/fuente, por tiempo, por primas, etc.).​</w:t>
      </w:r>
    </w:p>
    <w:p w14:paraId="51244EA0" w14:textId="77777777" w:rsidR="00E72693" w:rsidRDefault="00000000">
      <w:pPr>
        <w:numPr>
          <w:ilvl w:val="1"/>
          <w:numId w:val="2"/>
        </w:numPr>
      </w:pPr>
      <w:r>
        <w:rPr>
          <w:rFonts w:ascii="Roboto" w:eastAsia="Roboto" w:hAnsi="Roboto" w:cs="Roboto"/>
          <w:sz w:val="24"/>
          <w:szCs w:val="24"/>
        </w:rPr>
        <w:t>Validación de datos y control de calidad.​</w:t>
      </w:r>
    </w:p>
    <w:p w14:paraId="78E931C1" w14:textId="77777777" w:rsidR="00E72693" w:rsidRDefault="00000000">
      <w:pPr>
        <w:numPr>
          <w:ilvl w:val="0"/>
          <w:numId w:val="2"/>
        </w:numPr>
      </w:pPr>
      <w:r>
        <w:rPr>
          <w:rFonts w:ascii="Roboto" w:eastAsia="Roboto" w:hAnsi="Roboto" w:cs="Roboto"/>
          <w:sz w:val="24"/>
          <w:szCs w:val="24"/>
        </w:rPr>
        <w:t>Módulo de Indicadores y Metas:</w:t>
      </w:r>
    </w:p>
    <w:p w14:paraId="2526ACF4" w14:textId="77777777" w:rsidR="00E72693" w:rsidRDefault="00000000">
      <w:pPr>
        <w:numPr>
          <w:ilvl w:val="1"/>
          <w:numId w:val="2"/>
        </w:numPr>
      </w:pPr>
      <w:r>
        <w:rPr>
          <w:rFonts w:ascii="Roboto" w:eastAsia="Roboto" w:hAnsi="Roboto" w:cs="Roboto"/>
          <w:sz w:val="24"/>
          <w:szCs w:val="24"/>
        </w:rPr>
        <w:t>Subida de nuevos indicadores vía panel administrativo (Excel, JSON, etc.).</w:t>
      </w:r>
    </w:p>
    <w:p w14:paraId="57C5DF6F" w14:textId="77777777" w:rsidR="00E72693" w:rsidRDefault="00000000">
      <w:pPr>
        <w:numPr>
          <w:ilvl w:val="1"/>
          <w:numId w:val="2"/>
        </w:numPr>
      </w:pPr>
      <w:r>
        <w:rPr>
          <w:rFonts w:ascii="Roboto" w:eastAsia="Roboto" w:hAnsi="Roboto" w:cs="Roboto"/>
          <w:sz w:val="24"/>
          <w:szCs w:val="24"/>
        </w:rPr>
        <w:t>Procesamiento automático con IA para categorizar y validar indicadores.</w:t>
      </w:r>
    </w:p>
    <w:p w14:paraId="5D199A83" w14:textId="77777777" w:rsidR="00E72693" w:rsidRDefault="00000000">
      <w:pPr>
        <w:numPr>
          <w:ilvl w:val="0"/>
          <w:numId w:val="2"/>
        </w:numPr>
      </w:pPr>
      <w:r>
        <w:rPr>
          <w:rFonts w:ascii="Roboto" w:eastAsia="Roboto" w:hAnsi="Roboto" w:cs="Roboto"/>
          <w:sz w:val="24"/>
          <w:szCs w:val="24"/>
        </w:rPr>
        <w:t>Portal de Metas – Despliegue y Roles:</w:t>
      </w:r>
    </w:p>
    <w:p w14:paraId="3A4970BA" w14:textId="77777777" w:rsidR="00E72693" w:rsidRDefault="00000000">
      <w:pPr>
        <w:numPr>
          <w:ilvl w:val="1"/>
          <w:numId w:val="2"/>
        </w:numPr>
      </w:pPr>
      <w:r>
        <w:rPr>
          <w:rFonts w:ascii="Roboto" w:eastAsia="Roboto" w:hAnsi="Roboto" w:cs="Roboto"/>
          <w:sz w:val="24"/>
          <w:szCs w:val="24"/>
        </w:rPr>
        <w:t>Vistas personalizadas según rol:</w:t>
      </w:r>
    </w:p>
    <w:p w14:paraId="2E7660F2" w14:textId="77777777" w:rsidR="00E72693" w:rsidRDefault="00000000">
      <w:pPr>
        <w:numPr>
          <w:ilvl w:val="2"/>
          <w:numId w:val="2"/>
        </w:numPr>
      </w:pPr>
      <w:r>
        <w:rPr>
          <w:rFonts w:ascii="Roboto" w:eastAsia="Roboto" w:hAnsi="Roboto" w:cs="Roboto"/>
          <w:sz w:val="24"/>
          <w:szCs w:val="24"/>
        </w:rPr>
        <w:t>Promotoría: visión consolidada por cartera y promotoría.</w:t>
      </w:r>
    </w:p>
    <w:p w14:paraId="0E71E16F" w14:textId="77777777" w:rsidR="00E72693" w:rsidRDefault="00000000">
      <w:pPr>
        <w:numPr>
          <w:ilvl w:val="2"/>
          <w:numId w:val="2"/>
        </w:numPr>
      </w:pPr>
      <w:r>
        <w:rPr>
          <w:rFonts w:ascii="Roboto" w:eastAsia="Roboto" w:hAnsi="Roboto" w:cs="Roboto"/>
          <w:sz w:val="24"/>
          <w:szCs w:val="24"/>
        </w:rPr>
        <w:t>Gerentes: metas desglosadas por agentes y aseguradoras.</w:t>
      </w:r>
    </w:p>
    <w:p w14:paraId="41E217AC" w14:textId="77777777" w:rsidR="00E72693" w:rsidRDefault="00000000">
      <w:pPr>
        <w:numPr>
          <w:ilvl w:val="2"/>
          <w:numId w:val="2"/>
        </w:numPr>
      </w:pPr>
      <w:r>
        <w:rPr>
          <w:rFonts w:ascii="Roboto" w:eastAsia="Roboto" w:hAnsi="Roboto" w:cs="Roboto"/>
          <w:sz w:val="24"/>
          <w:szCs w:val="24"/>
        </w:rPr>
        <w:t>Agentes: metas individuales y comparativas.</w:t>
      </w:r>
    </w:p>
    <w:p w14:paraId="19B2EBBE" w14:textId="77777777" w:rsidR="00E72693" w:rsidRDefault="00000000">
      <w:pPr>
        <w:numPr>
          <w:ilvl w:val="1"/>
          <w:numId w:val="2"/>
        </w:numPr>
        <w:spacing w:after="180"/>
      </w:pPr>
      <w:r>
        <w:rPr>
          <w:rFonts w:ascii="Roboto" w:eastAsia="Roboto" w:hAnsi="Roboto" w:cs="Roboto"/>
          <w:sz w:val="24"/>
          <w:szCs w:val="24"/>
        </w:rPr>
        <w:t>Permisos granulares integrados con el sistema de autenticación/cuentas existentes.</w:t>
      </w:r>
    </w:p>
    <w:p w14:paraId="000A8BBA" w14:textId="77777777" w:rsidR="00E72693" w:rsidRDefault="00E72693"/>
    <w:p w14:paraId="2F9F1EC9" w14:textId="77777777" w:rsidR="00E72693" w:rsidRDefault="00E72693"/>
    <w:p w14:paraId="066CD20D" w14:textId="77777777" w:rsidR="00E72693" w:rsidRDefault="00E72693"/>
    <w:p w14:paraId="17C2F359" w14:textId="77777777" w:rsidR="00E72693" w:rsidRDefault="00E72693"/>
    <w:p w14:paraId="2CFE60C5" w14:textId="77777777" w:rsidR="00E72693" w:rsidRDefault="00E72693"/>
    <w:p w14:paraId="35D32B53" w14:textId="77777777" w:rsidR="00E72693" w:rsidRDefault="00E72693"/>
    <w:p w14:paraId="0131ED1E" w14:textId="77777777" w:rsidR="00E72693" w:rsidRDefault="00E72693"/>
    <w:p w14:paraId="736242D4" w14:textId="77777777" w:rsidR="00E72693" w:rsidRDefault="00E72693"/>
    <w:p w14:paraId="1BAAC24B" w14:textId="77777777" w:rsidR="00E72693" w:rsidRDefault="00E72693"/>
    <w:p w14:paraId="00EC7F42" w14:textId="77777777" w:rsidR="00E72693" w:rsidRDefault="00E72693"/>
    <w:p w14:paraId="0BDAA972" w14:textId="77777777" w:rsidR="00E72693" w:rsidRDefault="00E72693"/>
    <w:p w14:paraId="5EA3432B" w14:textId="77777777" w:rsidR="00E72693" w:rsidRDefault="00E72693"/>
    <w:tbl>
      <w:tblPr>
        <w:tblStyle w:val="a"/>
        <w:tblW w:w="90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479"/>
        <w:gridCol w:w="4528"/>
        <w:gridCol w:w="2018"/>
      </w:tblGrid>
      <w:tr w:rsidR="00E72693" w14:paraId="6557BAB4" w14:textId="77777777">
        <w:trPr>
          <w:trHeight w:val="795"/>
        </w:trPr>
        <w:tc>
          <w:tcPr>
            <w:tcW w:w="2479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2F2F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3854BC46" w14:textId="77777777" w:rsidR="00E72693" w:rsidRDefault="00000000">
            <w:r>
              <w:rPr>
                <w:b/>
                <w:bCs/>
              </w:rPr>
              <w:t>Rol</w:t>
            </w:r>
          </w:p>
        </w:tc>
        <w:tc>
          <w:tcPr>
            <w:tcW w:w="452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2F2F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25C79E07" w14:textId="77777777" w:rsidR="00E72693" w:rsidRDefault="00000000">
            <w:r>
              <w:rPr>
                <w:b/>
                <w:bCs/>
              </w:rPr>
              <w:t>Responsabilidades</w:t>
            </w:r>
          </w:p>
        </w:tc>
        <w:tc>
          <w:tcPr>
            <w:tcW w:w="201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2F2F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760628CA" w14:textId="77777777" w:rsidR="00E72693" w:rsidRDefault="00000000">
            <w:r>
              <w:rPr>
                <w:b/>
                <w:bCs/>
              </w:rPr>
              <w:t>Tiempo asignado</w:t>
            </w:r>
          </w:p>
        </w:tc>
      </w:tr>
      <w:tr w:rsidR="00E72693" w14:paraId="3B72CF73" w14:textId="77777777">
        <w:trPr>
          <w:trHeight w:val="795"/>
        </w:trPr>
        <w:tc>
          <w:tcPr>
            <w:tcW w:w="2479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71A265D4" w14:textId="77777777" w:rsidR="00E72693" w:rsidRDefault="00000000">
            <w:r>
              <w:t>Arquitecto de Software (Franklin)</w:t>
            </w:r>
          </w:p>
        </w:tc>
        <w:tc>
          <w:tcPr>
            <w:tcW w:w="452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7E295911" w14:textId="77777777" w:rsidR="00E72693" w:rsidRDefault="00000000">
            <w:r>
              <w:t>Diseño arquitectura, APIs, escalabilidad, seguridad</w:t>
            </w:r>
          </w:p>
        </w:tc>
        <w:tc>
          <w:tcPr>
            <w:tcW w:w="201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134AE654" w14:textId="77777777" w:rsidR="00E72693" w:rsidRDefault="00000000">
            <w:r>
              <w:t>75% ciclo (semanas 1-5)</w:t>
            </w:r>
          </w:p>
        </w:tc>
      </w:tr>
      <w:tr w:rsidR="00E72693" w14:paraId="391DEF00" w14:textId="77777777">
        <w:trPr>
          <w:trHeight w:val="795"/>
        </w:trPr>
        <w:tc>
          <w:tcPr>
            <w:tcW w:w="2479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3E8D4BB0" w14:textId="77777777" w:rsidR="00E72693" w:rsidRDefault="00000000">
            <w:r>
              <w:t>Dev Backend (2)(Isaac Gael)</w:t>
            </w:r>
          </w:p>
        </w:tc>
        <w:tc>
          <w:tcPr>
            <w:tcW w:w="452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4D9D81C4" w14:textId="77777777" w:rsidR="00E72693" w:rsidRDefault="00000000">
            <w:r>
              <w:t>ETL, conectores aseguradoras, IA, APIs, lógica de negocio</w:t>
            </w:r>
          </w:p>
        </w:tc>
        <w:tc>
          <w:tcPr>
            <w:tcW w:w="201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2E882C72" w14:textId="77777777" w:rsidR="00E72693" w:rsidRDefault="00000000">
            <w:r>
              <w:t>100% ciclo (8 semanas)</w:t>
            </w:r>
          </w:p>
        </w:tc>
      </w:tr>
      <w:tr w:rsidR="00E72693" w14:paraId="37729637" w14:textId="77777777">
        <w:trPr>
          <w:trHeight w:val="795"/>
        </w:trPr>
        <w:tc>
          <w:tcPr>
            <w:tcW w:w="2479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4C66A7D2" w14:textId="77777777" w:rsidR="00E72693" w:rsidRDefault="00000000">
            <w:r>
              <w:t>Dev Frontend (2)(Ruben, Manuel)</w:t>
            </w:r>
          </w:p>
        </w:tc>
        <w:tc>
          <w:tcPr>
            <w:tcW w:w="452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1940EE72" w14:textId="77777777" w:rsidR="00E72693" w:rsidRDefault="00000000">
            <w:r>
              <w:t>Dashboards, vistas roles, upload indicadores, control acceso</w:t>
            </w:r>
          </w:p>
        </w:tc>
        <w:tc>
          <w:tcPr>
            <w:tcW w:w="201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6B084601" w14:textId="77777777" w:rsidR="00E72693" w:rsidRDefault="00000000">
            <w:r>
              <w:t>100% ciclo (8 semanas)</w:t>
            </w:r>
          </w:p>
        </w:tc>
      </w:tr>
      <w:tr w:rsidR="00E72693" w14:paraId="0664C267" w14:textId="77777777">
        <w:trPr>
          <w:trHeight w:val="795"/>
        </w:trPr>
        <w:tc>
          <w:tcPr>
            <w:tcW w:w="2479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41F98D94" w14:textId="77777777" w:rsidR="00E72693" w:rsidRDefault="00000000">
            <w:r>
              <w:t>Data Engineer(Abdiel)</w:t>
            </w:r>
          </w:p>
        </w:tc>
        <w:tc>
          <w:tcPr>
            <w:tcW w:w="452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1DB93930" w14:textId="77777777" w:rsidR="00E72693" w:rsidRDefault="00000000">
            <w:r>
              <w:t>IA, normalización, procesamiento y validación de indicadores</w:t>
            </w:r>
          </w:p>
        </w:tc>
        <w:tc>
          <w:tcPr>
            <w:tcW w:w="201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65D3B8C8" w14:textId="77777777" w:rsidR="00E72693" w:rsidRDefault="00000000">
            <w:r>
              <w:t>60% ciclo (semanas 2-8)</w:t>
            </w:r>
          </w:p>
        </w:tc>
      </w:tr>
      <w:tr w:rsidR="00E72693" w14:paraId="12E8F818" w14:textId="77777777">
        <w:trPr>
          <w:trHeight w:val="795"/>
        </w:trPr>
        <w:tc>
          <w:tcPr>
            <w:tcW w:w="2479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6282928D" w14:textId="77777777" w:rsidR="00E72693" w:rsidRDefault="00000000">
            <w:r>
              <w:t>QA/Tester(2)(Jonathan,Piña)</w:t>
            </w:r>
          </w:p>
        </w:tc>
        <w:tc>
          <w:tcPr>
            <w:tcW w:w="452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463D20B6" w14:textId="77777777" w:rsidR="00E72693" w:rsidRDefault="00000000">
            <w:r>
              <w:t>Pruebas de integración, carga, UX, validación reglas de negocio</w:t>
            </w:r>
          </w:p>
        </w:tc>
        <w:tc>
          <w:tcPr>
            <w:tcW w:w="201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321CB8C4" w14:textId="77777777" w:rsidR="00E72693" w:rsidRDefault="00000000">
            <w:r>
              <w:t>40% ciclo (semanas 5-8)</w:t>
            </w:r>
          </w:p>
        </w:tc>
      </w:tr>
      <w:tr w:rsidR="00E72693" w14:paraId="661E7FCD" w14:textId="77777777">
        <w:trPr>
          <w:trHeight w:val="795"/>
        </w:trPr>
        <w:tc>
          <w:tcPr>
            <w:tcW w:w="2479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0E826FBD" w14:textId="77777777" w:rsidR="00E72693" w:rsidRDefault="00000000">
            <w:r>
              <w:t>DevOps(Isaac, Jonathan)</w:t>
            </w:r>
          </w:p>
        </w:tc>
        <w:tc>
          <w:tcPr>
            <w:tcW w:w="452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3D054FEC" w14:textId="77777777" w:rsidR="00E72693" w:rsidRDefault="00000000">
            <w:r>
              <w:t>Deploys, ambientes, integración continua, seguridad, monitoreo</w:t>
            </w:r>
          </w:p>
        </w:tc>
        <w:tc>
          <w:tcPr>
            <w:tcW w:w="201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0FD7D54C" w14:textId="77777777" w:rsidR="00E72693" w:rsidRDefault="00000000">
            <w:r>
              <w:t>30% ciclo (semanas 3-8)</w:t>
            </w:r>
          </w:p>
        </w:tc>
      </w:tr>
    </w:tbl>
    <w:p w14:paraId="3B19C858" w14:textId="77777777" w:rsidR="00E72693" w:rsidRDefault="00E72693"/>
    <w:p w14:paraId="6727AEE2" w14:textId="77777777" w:rsidR="00E72693" w:rsidRDefault="00E72693"/>
    <w:p w14:paraId="786D08E9" w14:textId="77777777" w:rsidR="00E72693" w:rsidRDefault="00000000">
      <w:pPr>
        <w:pStyle w:val="Ttulo2"/>
        <w:keepNext w:val="0"/>
        <w:keepLines w:val="0"/>
        <w:spacing w:after="80"/>
        <w:rPr>
          <w:rFonts w:ascii="Roboto" w:eastAsia="Roboto" w:hAnsi="Roboto" w:cs="Roboto"/>
          <w:b/>
          <w:bCs/>
          <w:sz w:val="34"/>
          <w:szCs w:val="34"/>
        </w:rPr>
      </w:pPr>
      <w:bookmarkStart w:id="2" w:name="_qua8d0ljfafb" w:colFirst="0" w:colLast="0"/>
      <w:bookmarkEnd w:id="2"/>
      <w:r>
        <w:rPr>
          <w:rFonts w:ascii="Roboto" w:eastAsia="Roboto" w:hAnsi="Roboto" w:cs="Roboto"/>
          <w:b/>
          <w:bCs/>
          <w:sz w:val="34"/>
          <w:szCs w:val="34"/>
        </w:rPr>
        <w:t>Cronograma Tentativo</w:t>
      </w:r>
    </w:p>
    <w:p w14:paraId="09FBD9AB" w14:textId="77777777" w:rsidR="00E72693" w:rsidRDefault="00000000">
      <w:pPr>
        <w:numPr>
          <w:ilvl w:val="0"/>
          <w:numId w:val="3"/>
        </w:numPr>
      </w:pPr>
      <w:r>
        <w:rPr>
          <w:rFonts w:ascii="Roboto" w:eastAsia="Roboto" w:hAnsi="Roboto" w:cs="Roboto"/>
          <w:sz w:val="24"/>
          <w:szCs w:val="24"/>
        </w:rPr>
        <w:t>Semana 1 (hasta 22 nov): Análisis detallado, definición técnica, mockups, backlog.</w:t>
      </w:r>
    </w:p>
    <w:p w14:paraId="1DDA34BD" w14:textId="77777777" w:rsidR="00E72693" w:rsidRDefault="00000000">
      <w:pPr>
        <w:numPr>
          <w:ilvl w:val="0"/>
          <w:numId w:val="3"/>
        </w:numPr>
      </w:pPr>
      <w:r>
        <w:rPr>
          <w:rFonts w:ascii="Roboto" w:eastAsia="Roboto" w:hAnsi="Roboto" w:cs="Roboto"/>
          <w:sz w:val="24"/>
          <w:szCs w:val="24"/>
        </w:rPr>
        <w:t>Semana 2-3 (23 nov - 6 dic): Desarrollo conectores, mapeo datos, primeras pruebas de ETL.</w:t>
      </w:r>
    </w:p>
    <w:p w14:paraId="5725F24D" w14:textId="77777777" w:rsidR="00E72693" w:rsidRDefault="00000000">
      <w:pPr>
        <w:numPr>
          <w:ilvl w:val="0"/>
          <w:numId w:val="3"/>
        </w:numPr>
      </w:pPr>
      <w:r>
        <w:rPr>
          <w:rFonts w:ascii="Roboto" w:eastAsia="Roboto" w:hAnsi="Roboto" w:cs="Roboto"/>
          <w:sz w:val="24"/>
          <w:szCs w:val="24"/>
        </w:rPr>
        <w:t>Semana 3-4 (7 dic - 15 dic): Prototipo IA para normalización, primer modelo de vistas y roles.</w:t>
      </w:r>
    </w:p>
    <w:p w14:paraId="65CD644A" w14:textId="77777777" w:rsidR="00E72693" w:rsidRDefault="00000000">
      <w:pPr>
        <w:numPr>
          <w:ilvl w:val="0"/>
          <w:numId w:val="3"/>
        </w:numPr>
      </w:pPr>
      <w:r>
        <w:rPr>
          <w:rFonts w:ascii="Roboto" w:eastAsia="Roboto" w:hAnsi="Roboto" w:cs="Roboto"/>
          <w:sz w:val="24"/>
          <w:szCs w:val="24"/>
        </w:rPr>
        <w:t>Semana 5-6 (16 dic - 29 dic): Desarrollo portal, dashboards, lógica metas y asignación.</w:t>
      </w:r>
    </w:p>
    <w:p w14:paraId="138D4F71" w14:textId="77777777" w:rsidR="00E72693" w:rsidRDefault="00000000">
      <w:pPr>
        <w:numPr>
          <w:ilvl w:val="0"/>
          <w:numId w:val="3"/>
        </w:numPr>
      </w:pPr>
      <w:r>
        <w:rPr>
          <w:rFonts w:ascii="Roboto" w:eastAsia="Roboto" w:hAnsi="Roboto" w:cs="Roboto"/>
          <w:sz w:val="24"/>
          <w:szCs w:val="24"/>
        </w:rPr>
        <w:t>Semana 7 (30 dic - 3 ene): Subida de indicadores, panel admin, funciones QA iniciales.</w:t>
      </w:r>
    </w:p>
    <w:p w14:paraId="2F2D4C63" w14:textId="77777777" w:rsidR="00E72693" w:rsidRDefault="00000000">
      <w:pPr>
        <w:numPr>
          <w:ilvl w:val="0"/>
          <w:numId w:val="3"/>
        </w:numPr>
      </w:pPr>
      <w:r>
        <w:rPr>
          <w:rFonts w:ascii="Roboto" w:eastAsia="Roboto" w:hAnsi="Roboto" w:cs="Roboto"/>
          <w:sz w:val="24"/>
          <w:szCs w:val="24"/>
        </w:rPr>
        <w:t>Semana 8 (3 ene - 12 ene): Pruebas finales, ajustes QA, documentación y capacitación, cierre de proyecto para entrega.​</w:t>
      </w:r>
    </w:p>
    <w:p w14:paraId="77D83D7D" w14:textId="77777777" w:rsidR="00E72693" w:rsidRDefault="00F60E61">
      <w:r>
        <w:rPr>
          <w:noProof/>
        </w:rPr>
        <w:pict w14:anchorId="629CFED3">
          <v:rect id="_x0000_i1025" alt="" style="width:425.2pt;height:.05pt;mso-width-percent:0;mso-height-percent:0;mso-width-percent:0;mso-height-percent:0" o:hralign="center" o:hrstd="t" o:hr="t" fillcolor="#a0a0a0" stroked="f"/>
        </w:pict>
      </w:r>
    </w:p>
    <w:p w14:paraId="3DBBE836" w14:textId="77777777" w:rsidR="00E72693" w:rsidRDefault="00000000">
      <w:pPr>
        <w:pStyle w:val="Ttulo2"/>
        <w:keepNext w:val="0"/>
        <w:keepLines w:val="0"/>
        <w:spacing w:after="80"/>
        <w:rPr>
          <w:rFonts w:ascii="Roboto" w:eastAsia="Roboto" w:hAnsi="Roboto" w:cs="Roboto"/>
          <w:b/>
          <w:bCs/>
          <w:sz w:val="34"/>
          <w:szCs w:val="34"/>
        </w:rPr>
      </w:pPr>
      <w:bookmarkStart w:id="3" w:name="_cv1idleirrpm" w:colFirst="0" w:colLast="0"/>
      <w:bookmarkEnd w:id="3"/>
      <w:r>
        <w:rPr>
          <w:rFonts w:ascii="Roboto" w:eastAsia="Roboto" w:hAnsi="Roboto" w:cs="Roboto"/>
          <w:b/>
          <w:bCs/>
          <w:sz w:val="34"/>
          <w:szCs w:val="34"/>
        </w:rPr>
        <w:lastRenderedPageBreak/>
        <w:t>Resumen de la Solución</w:t>
      </w:r>
    </w:p>
    <w:p w14:paraId="6CC82692" w14:textId="77777777" w:rsidR="00E72693" w:rsidRDefault="00000000">
      <w:pPr>
        <w:numPr>
          <w:ilvl w:val="0"/>
          <w:numId w:val="1"/>
        </w:numPr>
      </w:pPr>
      <w:r>
        <w:rPr>
          <w:rFonts w:ascii="Roboto" w:eastAsia="Roboto" w:hAnsi="Roboto" w:cs="Roboto"/>
          <w:sz w:val="24"/>
          <w:szCs w:val="24"/>
        </w:rPr>
        <w:t>Permite automatizar la carga y normalización de indicadores de producción de múltiples aseguradoras.</w:t>
      </w:r>
    </w:p>
    <w:p w14:paraId="557CAFC4" w14:textId="77777777" w:rsidR="00E72693" w:rsidRDefault="00000000">
      <w:pPr>
        <w:numPr>
          <w:ilvl w:val="0"/>
          <w:numId w:val="1"/>
        </w:numPr>
      </w:pPr>
      <w:r>
        <w:rPr>
          <w:rFonts w:ascii="Roboto" w:eastAsia="Roboto" w:hAnsi="Roboto" w:cs="Roboto"/>
          <w:sz w:val="24"/>
          <w:szCs w:val="24"/>
        </w:rPr>
        <w:t>Entrega dashboards personalizados para promotoría, gerentes y agentes, con metas claras y dinámicas.</w:t>
      </w:r>
    </w:p>
    <w:p w14:paraId="2B6FCE4B" w14:textId="77777777" w:rsidR="00E72693" w:rsidRDefault="00000000">
      <w:pPr>
        <w:numPr>
          <w:ilvl w:val="0"/>
          <w:numId w:val="1"/>
        </w:numPr>
      </w:pPr>
      <w:r>
        <w:rPr>
          <w:rFonts w:ascii="Roboto" w:eastAsia="Roboto" w:hAnsi="Roboto" w:cs="Roboto"/>
          <w:sz w:val="24"/>
          <w:szCs w:val="24"/>
        </w:rPr>
        <w:t>Soporta reglas y procesamiento de indicadores vía IA, garantizando un proceso eficiente y escalable.</w:t>
      </w:r>
    </w:p>
    <w:p w14:paraId="7B49CFC9" w14:textId="77777777" w:rsidR="00E72693" w:rsidRDefault="00000000">
      <w:pPr>
        <w:numPr>
          <w:ilvl w:val="0"/>
          <w:numId w:val="1"/>
        </w:numPr>
      </w:pPr>
      <w:r>
        <w:rPr>
          <w:rFonts w:ascii="Roboto" w:eastAsia="Roboto" w:hAnsi="Roboto" w:cs="Roboto"/>
          <w:sz w:val="24"/>
          <w:szCs w:val="24"/>
        </w:rPr>
        <w:t>Propuesta considera equipo multidisciplinario y entrega comprometida para el 12 de enero, incluyendo pruebas.</w:t>
      </w:r>
    </w:p>
    <w:p w14:paraId="59B5493B" w14:textId="77777777" w:rsidR="00E72693" w:rsidRDefault="00E72693"/>
    <w:sectPr w:rsidR="00E72693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1" w:fontKey="{1593A9AA-7DAA-FD43-996E-67B792A3EC37}"/>
    <w:embedBold r:id="rId2" w:fontKey="{1D64C330-4990-3E4D-A394-9F74194898C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203A0870-062A-AF49-B482-19183BB6576B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336CDAD6-0E00-4140-BADD-459232953558}"/>
    <w:embedBold r:id="rId5" w:fontKey="{E59FAF83-8814-2E45-A8E8-C7D813FDBAC7}"/>
    <w:embedItalic r:id="rId6" w:fontKey="{5B85E257-C789-6A4E-B18A-C7955779D1F5}"/>
  </w:font>
  <w:font w:name="Calibri">
    <w:panose1 w:val="020F0502020204030204"/>
    <w:charset w:val="00"/>
    <w:family w:val="modern"/>
    <w:pitch w:val="variable"/>
    <w:sig w:usb0="00000003" w:usb1="00000000" w:usb2="00000000" w:usb3="00000000" w:csb0="00000001" w:csb1="00000000"/>
    <w:embedRegular r:id="rId7" w:fontKey="{791F3801-7F7A-5E49-A873-B6753B4F8509}"/>
  </w:font>
  <w:font w:name="Cambria">
    <w:panose1 w:val="02040503050406030204"/>
    <w:charset w:val="00"/>
    <w:family w:val="roman"/>
    <w:notTrueType/>
    <w:pitch w:val="default"/>
    <w:embedRegular r:id="rId8" w:fontKey="{0C886085-A148-0549-BEC6-38C7F8F99CBD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846535"/>
    <w:multiLevelType w:val="multilevel"/>
    <w:tmpl w:val="E42E6D50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eastAsia="Roboto" w:hAnsi="Roboto" w:cs="Roboto"/>
        <w:sz w:val="24"/>
        <w:szCs w:val="24"/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Roboto" w:eastAsia="Roboto" w:hAnsi="Roboto" w:cs="Roboto"/>
        <w:sz w:val="24"/>
        <w:szCs w:val="24"/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40F8265C"/>
    <w:multiLevelType w:val="multilevel"/>
    <w:tmpl w:val="96E69CE0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7AD878C0"/>
    <w:multiLevelType w:val="multilevel"/>
    <w:tmpl w:val="979483B0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526946184">
    <w:abstractNumId w:val="2"/>
  </w:num>
  <w:num w:numId="2" w16cid:durableId="282660308">
    <w:abstractNumId w:val="0"/>
  </w:num>
  <w:num w:numId="3" w16cid:durableId="13811296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2693"/>
    <w:rsid w:val="007E64C3"/>
    <w:rsid w:val="00CC2B1E"/>
    <w:rsid w:val="00E72693"/>
    <w:rsid w:val="00F60E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0EF159"/>
  <w15:docId w15:val="{B42B39E6-3603-8143-A933-EB36162085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-419" w:eastAsia="es-ES_tradn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460</Words>
  <Characters>2531</Characters>
  <Application>Microsoft Office Word</Application>
  <DocSecurity>0</DocSecurity>
  <Lines>21</Lines>
  <Paragraphs>5</Paragraphs>
  <ScaleCrop>false</ScaleCrop>
  <Company/>
  <LinksUpToDate>false</LinksUpToDate>
  <CharactersWithSpaces>2986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Jesus Ramon RinoRisk</cp:lastModifiedBy>
  <cp:revision>2</cp:revision>
  <dcterms:created xsi:type="dcterms:W3CDTF">2025-11-14T17:15:00Z</dcterms:created>
  <dcterms:modified xsi:type="dcterms:W3CDTF">2025-11-14T17:15:00Z</dcterms:modified>
</cp:coreProperties>
</file>