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993380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993380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993380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3D957A9" w14:textId="77777777" w:rsidR="00057384" w:rsidRPr="00057384" w:rsidRDefault="00057384" w:rsidP="00057384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057384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COORDINACION DE EQUIPO SERVICIO ASEGURADOS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3D957A9" w14:textId="77777777" w:rsidR="00057384" w:rsidRPr="00057384" w:rsidRDefault="00057384" w:rsidP="00057384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057384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COORDINACION DE EQUIPO SERVICIO ASEGURADOS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08AF2BD" w14:textId="77777777" w:rsidR="000562EB" w:rsidRPr="00030675" w:rsidRDefault="000562EB" w:rsidP="000562EB">
      <w:pPr>
        <w:pStyle w:val="Ttulo1"/>
        <w:rPr>
          <w:color w:val="auto"/>
          <w:sz w:val="28"/>
          <w:szCs w:val="28"/>
        </w:rPr>
      </w:pPr>
      <w:r w:rsidRPr="00030675">
        <w:rPr>
          <w:color w:val="auto"/>
          <w:sz w:val="28"/>
          <w:szCs w:val="28"/>
        </w:rPr>
        <w:lastRenderedPageBreak/>
        <w:t>Proceso INS-GS-01: Coordinación del Equipo de Servicio</w:t>
      </w:r>
    </w:p>
    <w:p w14:paraId="7D8F2BED" w14:textId="5378F9E2" w:rsidR="000562EB" w:rsidRPr="00030675" w:rsidRDefault="000562EB" w:rsidP="000562EB">
      <w:pPr>
        <w:pStyle w:val="NormalWeb"/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Área responsable:</w:t>
      </w:r>
      <w:r w:rsidRPr="00030675">
        <w:rPr>
          <w:sz w:val="22"/>
          <w:szCs w:val="22"/>
        </w:rPr>
        <w:t xml:space="preserve"> Servicio</w:t>
      </w:r>
      <w:r w:rsidRPr="00030675">
        <w:rPr>
          <w:sz w:val="22"/>
          <w:szCs w:val="22"/>
        </w:rPr>
        <w:br/>
      </w:r>
      <w:r w:rsidRPr="00030675">
        <w:rPr>
          <w:rStyle w:val="Textoennegrita"/>
          <w:sz w:val="22"/>
          <w:szCs w:val="22"/>
        </w:rPr>
        <w:t>Responsable directo:</w:t>
      </w:r>
      <w:r w:rsidRPr="00030675">
        <w:rPr>
          <w:sz w:val="22"/>
          <w:szCs w:val="22"/>
        </w:rPr>
        <w:t xml:space="preserve"> Gerente de Servicio</w:t>
      </w:r>
      <w:r w:rsidRPr="00030675">
        <w:rPr>
          <w:sz w:val="22"/>
          <w:szCs w:val="22"/>
        </w:rPr>
        <w:br/>
      </w:r>
      <w:r w:rsidRPr="00030675">
        <w:rPr>
          <w:rStyle w:val="Textoennegrita"/>
          <w:sz w:val="22"/>
          <w:szCs w:val="22"/>
        </w:rPr>
        <w:t>Corresponsables:</w:t>
      </w:r>
      <w:r w:rsidRPr="00030675">
        <w:rPr>
          <w:sz w:val="22"/>
          <w:szCs w:val="22"/>
        </w:rPr>
        <w:t xml:space="preserve"> Mesa de Control, Ejecutivos de Vida, Autos y Daños, Cobranza y Siniestros</w:t>
      </w:r>
      <w:r w:rsidRPr="00030675">
        <w:rPr>
          <w:sz w:val="22"/>
          <w:szCs w:val="22"/>
        </w:rPr>
        <w:br/>
      </w:r>
      <w:r w:rsidRPr="00030675">
        <w:rPr>
          <w:rStyle w:val="Textoennegrita"/>
          <w:sz w:val="22"/>
          <w:szCs w:val="22"/>
        </w:rPr>
        <w:t>Vigencia:</w:t>
      </w:r>
      <w:r w:rsidRPr="00030675">
        <w:rPr>
          <w:sz w:val="22"/>
          <w:szCs w:val="22"/>
        </w:rPr>
        <w:t xml:space="preserve"> 2025</w:t>
      </w:r>
      <w:r w:rsidRPr="00030675">
        <w:rPr>
          <w:sz w:val="22"/>
          <w:szCs w:val="22"/>
        </w:rPr>
        <w:br/>
      </w:r>
      <w:r w:rsidRPr="00030675">
        <w:rPr>
          <w:rStyle w:val="Textoennegrita"/>
          <w:sz w:val="22"/>
          <w:szCs w:val="22"/>
        </w:rPr>
        <w:t>Versión:</w:t>
      </w:r>
      <w:r w:rsidRPr="00030675">
        <w:rPr>
          <w:sz w:val="22"/>
          <w:szCs w:val="22"/>
        </w:rPr>
        <w:t xml:space="preserve"> </w:t>
      </w:r>
      <w:r w:rsidR="00030675" w:rsidRPr="00030675">
        <w:rPr>
          <w:sz w:val="22"/>
          <w:szCs w:val="22"/>
        </w:rPr>
        <w:t>1.0</w:t>
      </w:r>
    </w:p>
    <w:p w14:paraId="0AF4041B" w14:textId="77777777" w:rsidR="000562EB" w:rsidRPr="00030675" w:rsidRDefault="000562EB" w:rsidP="000562EB">
      <w:pPr>
        <w:pStyle w:val="Ttulo2"/>
        <w:rPr>
          <w:color w:val="auto"/>
          <w:sz w:val="24"/>
          <w:szCs w:val="24"/>
        </w:rPr>
      </w:pPr>
      <w:r w:rsidRPr="00030675">
        <w:rPr>
          <w:color w:val="auto"/>
          <w:sz w:val="24"/>
          <w:szCs w:val="24"/>
        </w:rPr>
        <w:t>Objetivo</w:t>
      </w:r>
    </w:p>
    <w:p w14:paraId="4E4E462A" w14:textId="77777777" w:rsidR="000562EB" w:rsidRPr="00030675" w:rsidRDefault="000562EB" w:rsidP="000562EB">
      <w:pPr>
        <w:pStyle w:val="NormalWeb"/>
        <w:rPr>
          <w:sz w:val="22"/>
          <w:szCs w:val="22"/>
        </w:rPr>
      </w:pPr>
      <w:r w:rsidRPr="00030675">
        <w:rPr>
          <w:sz w:val="22"/>
          <w:szCs w:val="22"/>
        </w:rPr>
        <w:t xml:space="preserve">Definir un procedimiento integral y meticuloso para la </w:t>
      </w:r>
      <w:r w:rsidRPr="00030675">
        <w:rPr>
          <w:rStyle w:val="Textoennegrita"/>
          <w:sz w:val="22"/>
          <w:szCs w:val="22"/>
        </w:rPr>
        <w:t>coordinación, supervisión y desarrollo del equipo de servicio</w:t>
      </w:r>
      <w:r w:rsidRPr="00030675">
        <w:rPr>
          <w:sz w:val="22"/>
          <w:szCs w:val="22"/>
        </w:rPr>
        <w:t>, garantizando la correcta atención de tickets, la satisfacción de agentes y asegurados, y el cumplimiento de tiempos de respuesta establecidos.</w:t>
      </w:r>
    </w:p>
    <w:p w14:paraId="4ADEF2A3" w14:textId="77777777" w:rsidR="000562EB" w:rsidRPr="00030675" w:rsidRDefault="000562EB" w:rsidP="000562EB">
      <w:pPr>
        <w:pStyle w:val="Ttulo2"/>
        <w:rPr>
          <w:color w:val="auto"/>
          <w:sz w:val="24"/>
          <w:szCs w:val="24"/>
        </w:rPr>
      </w:pPr>
      <w:r w:rsidRPr="00030675">
        <w:rPr>
          <w:color w:val="auto"/>
          <w:sz w:val="24"/>
          <w:szCs w:val="24"/>
        </w:rPr>
        <w:t>Introducción</w:t>
      </w:r>
    </w:p>
    <w:p w14:paraId="660F371F" w14:textId="77777777" w:rsidR="000562EB" w:rsidRPr="00030675" w:rsidRDefault="000562EB" w:rsidP="000562EB">
      <w:pPr>
        <w:pStyle w:val="NormalWeb"/>
        <w:rPr>
          <w:sz w:val="22"/>
          <w:szCs w:val="22"/>
        </w:rPr>
      </w:pPr>
      <w:r w:rsidRPr="00030675">
        <w:rPr>
          <w:sz w:val="22"/>
          <w:szCs w:val="22"/>
        </w:rPr>
        <w:t xml:space="preserve">El área de Servicio constituye el puente entre la Promotoría y los agentes de seguros. El </w:t>
      </w:r>
      <w:r w:rsidRPr="00030675">
        <w:rPr>
          <w:rStyle w:val="Textoennegrita"/>
          <w:sz w:val="22"/>
          <w:szCs w:val="22"/>
        </w:rPr>
        <w:t>Gerente de Servicio</w:t>
      </w:r>
      <w:r w:rsidRPr="00030675">
        <w:rPr>
          <w:sz w:val="22"/>
          <w:szCs w:val="22"/>
        </w:rPr>
        <w:t xml:space="preserve"> debe ir más allá de revisar reportes:</w:t>
      </w:r>
    </w:p>
    <w:p w14:paraId="70C28D48" w14:textId="77777777" w:rsidR="000562EB" w:rsidRPr="00030675" w:rsidRDefault="000562EB" w:rsidP="000562EB">
      <w:pPr>
        <w:pStyle w:val="NormalWeb"/>
        <w:numPr>
          <w:ilvl w:val="0"/>
          <w:numId w:val="31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Coordina la operación diaria del equipo.</w:t>
      </w:r>
    </w:p>
    <w:p w14:paraId="72B2E802" w14:textId="77777777" w:rsidR="000562EB" w:rsidRPr="00030675" w:rsidRDefault="000562EB" w:rsidP="000562EB">
      <w:pPr>
        <w:pStyle w:val="NormalWeb"/>
        <w:numPr>
          <w:ilvl w:val="0"/>
          <w:numId w:val="31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Toma decisiones inmediatas ante rezagos.</w:t>
      </w:r>
    </w:p>
    <w:p w14:paraId="547B8172" w14:textId="77777777" w:rsidR="000562EB" w:rsidRPr="00030675" w:rsidRDefault="000562EB" w:rsidP="000562EB">
      <w:pPr>
        <w:pStyle w:val="NormalWeb"/>
        <w:numPr>
          <w:ilvl w:val="0"/>
          <w:numId w:val="31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Define planes de acción semanales.</w:t>
      </w:r>
    </w:p>
    <w:p w14:paraId="2121E1D6" w14:textId="77777777" w:rsidR="000562EB" w:rsidRPr="00030675" w:rsidRDefault="000562EB" w:rsidP="000562EB">
      <w:pPr>
        <w:pStyle w:val="NormalWeb"/>
        <w:numPr>
          <w:ilvl w:val="0"/>
          <w:numId w:val="31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Supervisa métricas de SLA y satisfacción.</w:t>
      </w:r>
    </w:p>
    <w:p w14:paraId="2BE1860A" w14:textId="77777777" w:rsidR="000562EB" w:rsidRPr="00030675" w:rsidRDefault="000562EB" w:rsidP="000562EB">
      <w:pPr>
        <w:pStyle w:val="NormalWeb"/>
        <w:numPr>
          <w:ilvl w:val="0"/>
          <w:numId w:val="31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Retroalimenta y desarrolla al personal.</w:t>
      </w:r>
    </w:p>
    <w:p w14:paraId="05E0096D" w14:textId="77777777" w:rsidR="000562EB" w:rsidRPr="00030675" w:rsidRDefault="000562EB" w:rsidP="000562EB">
      <w:pPr>
        <w:pStyle w:val="NormalWeb"/>
        <w:rPr>
          <w:sz w:val="22"/>
          <w:szCs w:val="22"/>
        </w:rPr>
      </w:pPr>
      <w:r w:rsidRPr="00030675">
        <w:rPr>
          <w:sz w:val="22"/>
          <w:szCs w:val="22"/>
        </w:rPr>
        <w:t xml:space="preserve">Este proceso establece un marco robusto de coordinación que integra </w:t>
      </w:r>
      <w:r w:rsidRPr="00030675">
        <w:rPr>
          <w:rStyle w:val="Textoennegrita"/>
          <w:sz w:val="22"/>
          <w:szCs w:val="22"/>
        </w:rPr>
        <w:t>reportes, reuniones, métricas, planes de acción y controles de calidad</w:t>
      </w:r>
      <w:r w:rsidRPr="00030675">
        <w:rPr>
          <w:sz w:val="22"/>
          <w:szCs w:val="22"/>
        </w:rPr>
        <w:t xml:space="preserve">, asegurando la alineación de todo el equipo al cumplimiento de los </w:t>
      </w:r>
      <w:r w:rsidRPr="00030675">
        <w:rPr>
          <w:rStyle w:val="Textoennegrita"/>
          <w:sz w:val="22"/>
          <w:szCs w:val="22"/>
        </w:rPr>
        <w:t>OKR del área de Servicio</w:t>
      </w:r>
      <w:r w:rsidRPr="00030675">
        <w:rPr>
          <w:sz w:val="22"/>
          <w:szCs w:val="22"/>
        </w:rPr>
        <w:t>.</w:t>
      </w:r>
    </w:p>
    <w:p w14:paraId="7BAC8108" w14:textId="77777777" w:rsidR="000562EB" w:rsidRPr="00030675" w:rsidRDefault="000562EB" w:rsidP="000562EB">
      <w:pPr>
        <w:pStyle w:val="Ttulo2"/>
        <w:rPr>
          <w:color w:val="auto"/>
          <w:sz w:val="24"/>
          <w:szCs w:val="24"/>
        </w:rPr>
      </w:pPr>
      <w:r w:rsidRPr="00030675">
        <w:rPr>
          <w:color w:val="auto"/>
          <w:sz w:val="24"/>
          <w:szCs w:val="24"/>
        </w:rPr>
        <w:t>Procedimiento</w:t>
      </w:r>
    </w:p>
    <w:p w14:paraId="23DF0E50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1. Recepción y análisis de reportes consolidados</w:t>
      </w:r>
    </w:p>
    <w:p w14:paraId="3F34D706" w14:textId="77777777" w:rsidR="000562EB" w:rsidRPr="00030675" w:rsidRDefault="000562EB" w:rsidP="000562EB">
      <w:pPr>
        <w:pStyle w:val="NormalWeb"/>
        <w:numPr>
          <w:ilvl w:val="0"/>
          <w:numId w:val="32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Mesa de Control</w:t>
      </w:r>
      <w:r w:rsidRPr="00030675">
        <w:rPr>
          <w:sz w:val="22"/>
          <w:szCs w:val="22"/>
        </w:rPr>
        <w:t xml:space="preserve"> genera y envía diariamente al Gerente de Servicio un </w:t>
      </w:r>
      <w:r w:rsidRPr="00030675">
        <w:rPr>
          <w:rStyle w:val="Textoennegrita"/>
          <w:sz w:val="22"/>
          <w:szCs w:val="22"/>
        </w:rPr>
        <w:t>consolidado</w:t>
      </w:r>
      <w:r w:rsidRPr="00030675">
        <w:rPr>
          <w:sz w:val="22"/>
          <w:szCs w:val="22"/>
        </w:rPr>
        <w:t xml:space="preserve"> con:</w:t>
      </w:r>
    </w:p>
    <w:p w14:paraId="6929D15A" w14:textId="7CC74B02" w:rsidR="000562EB" w:rsidRPr="00030675" w:rsidRDefault="00030675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Tickets actualizados por ejecutivo en las últimas 48h (Vida, Autos/Daños, Cobranza, Siniestros)(Se envía diariamente).</w:t>
      </w:r>
    </w:p>
    <w:p w14:paraId="0451512D" w14:textId="35046258" w:rsidR="000562EB" w:rsidRPr="00030675" w:rsidRDefault="00030675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Cumplimiento en la revisión de tickets (máx. 2 días hábiles sin actualización) (Se envía diariamente).</w:t>
      </w:r>
    </w:p>
    <w:p w14:paraId="3EA3D8E8" w14:textId="382F400F" w:rsidR="000562EB" w:rsidRPr="00030675" w:rsidRDefault="00030675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Reportes de trámites de cobranza(Se envía diariamente).</w:t>
      </w:r>
    </w:p>
    <w:p w14:paraId="56B29A2E" w14:textId="238D087D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Reporte de emisión (contacto y seguimiento)</w:t>
      </w:r>
      <w:r w:rsidR="00030675" w:rsidRPr="00030675">
        <w:rPr>
          <w:sz w:val="22"/>
          <w:szCs w:val="22"/>
        </w:rPr>
        <w:t xml:space="preserve"> (Se envía diariamente).</w:t>
      </w:r>
    </w:p>
    <w:p w14:paraId="1CD1ADB5" w14:textId="25201FA2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Reporte de efectividad por ejecutivo y global</w:t>
      </w:r>
      <w:r w:rsidR="00030675" w:rsidRPr="00030675">
        <w:rPr>
          <w:sz w:val="22"/>
          <w:szCs w:val="22"/>
        </w:rPr>
        <w:t>(Se envía diariamente).</w:t>
      </w:r>
    </w:p>
    <w:p w14:paraId="3301A7CF" w14:textId="74E7785B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Reporte de primera respuesta a agentes</w:t>
      </w:r>
      <w:r w:rsidR="00030675" w:rsidRPr="00030675">
        <w:rPr>
          <w:sz w:val="22"/>
          <w:szCs w:val="22"/>
        </w:rPr>
        <w:t>(Se envía diariamente).</w:t>
      </w:r>
    </w:p>
    <w:p w14:paraId="7D7B9FC4" w14:textId="46213992" w:rsidR="00030675" w:rsidRPr="00030675" w:rsidRDefault="000562EB" w:rsidP="00030675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Auditoría semanal de tickets</w:t>
      </w:r>
      <w:r w:rsidR="00030675" w:rsidRPr="00030675">
        <w:rPr>
          <w:sz w:val="22"/>
          <w:szCs w:val="22"/>
        </w:rPr>
        <w:t xml:space="preserve">(Se envía semanalmente). </w:t>
      </w:r>
    </w:p>
    <w:p w14:paraId="618F8CBC" w14:textId="5CFE0EFB" w:rsidR="000562EB" w:rsidRPr="00030675" w:rsidRDefault="00030675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Reportes de renovaciones(Se envía mensualmente).</w:t>
      </w:r>
    </w:p>
    <w:p w14:paraId="5B16EEA6" w14:textId="77777777" w:rsidR="000562EB" w:rsidRPr="00030675" w:rsidRDefault="000562EB" w:rsidP="000562EB">
      <w:pPr>
        <w:pStyle w:val="NormalWeb"/>
        <w:numPr>
          <w:ilvl w:val="0"/>
          <w:numId w:val="32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El Gerente analiza el reporte</w:t>
      </w:r>
      <w:r w:rsidRPr="00030675">
        <w:rPr>
          <w:sz w:val="22"/>
          <w:szCs w:val="22"/>
        </w:rPr>
        <w:t xml:space="preserve"> en las primeras horas del día.</w:t>
      </w:r>
    </w:p>
    <w:p w14:paraId="19CE34CB" w14:textId="77777777" w:rsidR="000562EB" w:rsidRPr="00030675" w:rsidRDefault="000562EB" w:rsidP="000562EB">
      <w:pPr>
        <w:pStyle w:val="NormalWeb"/>
        <w:numPr>
          <w:ilvl w:val="0"/>
          <w:numId w:val="32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Clasifica casos</w:t>
      </w:r>
      <w:r w:rsidRPr="00030675">
        <w:rPr>
          <w:sz w:val="22"/>
          <w:szCs w:val="22"/>
        </w:rPr>
        <w:t xml:space="preserve"> en categorías:</w:t>
      </w:r>
    </w:p>
    <w:p w14:paraId="16CC0519" w14:textId="77777777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Nuevos.</w:t>
      </w:r>
    </w:p>
    <w:p w14:paraId="2BEC5026" w14:textId="77777777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>En seguimiento.</w:t>
      </w:r>
    </w:p>
    <w:p w14:paraId="23CB80E5" w14:textId="75028C96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Rezagados (riesgo de incumplir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>).</w:t>
      </w:r>
    </w:p>
    <w:p w14:paraId="511CA8C8" w14:textId="14CD3D60" w:rsidR="000562EB" w:rsidRPr="00030675" w:rsidRDefault="000562EB" w:rsidP="000562EB">
      <w:pPr>
        <w:pStyle w:val="NormalWeb"/>
        <w:numPr>
          <w:ilvl w:val="1"/>
          <w:numId w:val="32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Atrasados (fuera de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>).</w:t>
      </w:r>
    </w:p>
    <w:p w14:paraId="5383E775" w14:textId="77777777" w:rsidR="000562EB" w:rsidRPr="00030675" w:rsidRDefault="000562EB" w:rsidP="000562EB">
      <w:pPr>
        <w:pStyle w:val="NormalWeb"/>
        <w:numPr>
          <w:ilvl w:val="0"/>
          <w:numId w:val="32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lastRenderedPageBreak/>
        <w:t>Identifica desviaciones críticas</w:t>
      </w:r>
      <w:r w:rsidRPr="00030675">
        <w:rPr>
          <w:sz w:val="22"/>
          <w:szCs w:val="22"/>
        </w:rPr>
        <w:t xml:space="preserve"> (ej. alta concentración de casos en un solo ejecutivo).</w:t>
      </w:r>
    </w:p>
    <w:p w14:paraId="06535570" w14:textId="77777777" w:rsidR="000562EB" w:rsidRPr="00030675" w:rsidRDefault="000562EB" w:rsidP="000562EB">
      <w:pPr>
        <w:pStyle w:val="NormalWeb"/>
        <w:numPr>
          <w:ilvl w:val="0"/>
          <w:numId w:val="32"/>
        </w:numPr>
        <w:rPr>
          <w:sz w:val="22"/>
          <w:szCs w:val="22"/>
        </w:rPr>
      </w:pPr>
      <w:r w:rsidRPr="00030675">
        <w:rPr>
          <w:rStyle w:val="Textoennegrita"/>
          <w:sz w:val="22"/>
          <w:szCs w:val="22"/>
        </w:rPr>
        <w:t>Define prioridades del día</w:t>
      </w:r>
      <w:r w:rsidRPr="00030675">
        <w:rPr>
          <w:sz w:val="22"/>
          <w:szCs w:val="22"/>
        </w:rPr>
        <w:t xml:space="preserve"> y registra observaciones en el Plan de Acción Diario.</w:t>
      </w:r>
    </w:p>
    <w:p w14:paraId="4DF45438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2. Planificación y coordinación diaria</w:t>
      </w:r>
    </w:p>
    <w:p w14:paraId="314FB765" w14:textId="77777777" w:rsidR="000562EB" w:rsidRPr="00030675" w:rsidRDefault="000562EB" w:rsidP="000562EB">
      <w:pPr>
        <w:pStyle w:val="NormalWeb"/>
        <w:numPr>
          <w:ilvl w:val="0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convoca a los ejecutivos a una </w:t>
      </w:r>
      <w:r w:rsidRPr="00030675">
        <w:rPr>
          <w:rStyle w:val="Textoennegrita"/>
          <w:sz w:val="22"/>
          <w:szCs w:val="22"/>
        </w:rPr>
        <w:t>reunión rápida de coordinación (15–20 min)</w:t>
      </w:r>
      <w:r w:rsidRPr="00030675">
        <w:rPr>
          <w:sz w:val="22"/>
          <w:szCs w:val="22"/>
        </w:rPr>
        <w:t>.</w:t>
      </w:r>
    </w:p>
    <w:p w14:paraId="5A3B695E" w14:textId="77777777" w:rsidR="000562EB" w:rsidRPr="00030675" w:rsidRDefault="000562EB" w:rsidP="000562EB">
      <w:pPr>
        <w:pStyle w:val="NormalWeb"/>
        <w:numPr>
          <w:ilvl w:val="0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En la reunión se revisa:</w:t>
      </w:r>
    </w:p>
    <w:p w14:paraId="34462686" w14:textId="77777777" w:rsidR="000562EB" w:rsidRPr="00030675" w:rsidRDefault="000562EB" w:rsidP="000562EB">
      <w:pPr>
        <w:pStyle w:val="NormalWeb"/>
        <w:numPr>
          <w:ilvl w:val="1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Casos urgentes.</w:t>
      </w:r>
    </w:p>
    <w:p w14:paraId="0240A153" w14:textId="77777777" w:rsidR="000562EB" w:rsidRPr="00030675" w:rsidRDefault="000562EB" w:rsidP="000562EB">
      <w:pPr>
        <w:pStyle w:val="NormalWeb"/>
        <w:numPr>
          <w:ilvl w:val="1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Tickets rezagados y atrasados.</w:t>
      </w:r>
    </w:p>
    <w:p w14:paraId="04799AF0" w14:textId="77777777" w:rsidR="000562EB" w:rsidRPr="00030675" w:rsidRDefault="000562EB" w:rsidP="000562EB">
      <w:pPr>
        <w:pStyle w:val="NormalWeb"/>
        <w:numPr>
          <w:ilvl w:val="1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Carga de trabajo por ejecutivo.</w:t>
      </w:r>
    </w:p>
    <w:p w14:paraId="48399BFE" w14:textId="77777777" w:rsidR="000562EB" w:rsidRPr="00030675" w:rsidRDefault="000562EB" w:rsidP="000562EB">
      <w:pPr>
        <w:pStyle w:val="NormalWeb"/>
        <w:numPr>
          <w:ilvl w:val="1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Redistribución de tareas si es necesario.</w:t>
      </w:r>
    </w:p>
    <w:p w14:paraId="65222F96" w14:textId="77777777" w:rsidR="000562EB" w:rsidRPr="00030675" w:rsidRDefault="000562EB" w:rsidP="000562EB">
      <w:pPr>
        <w:pStyle w:val="NormalWeb"/>
        <w:numPr>
          <w:ilvl w:val="0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</w:t>
      </w:r>
      <w:r w:rsidRPr="00030675">
        <w:rPr>
          <w:rStyle w:val="Textoennegrita"/>
          <w:sz w:val="22"/>
          <w:szCs w:val="22"/>
        </w:rPr>
        <w:t>asigna responsables específicos</w:t>
      </w:r>
      <w:r w:rsidRPr="00030675">
        <w:rPr>
          <w:sz w:val="22"/>
          <w:szCs w:val="22"/>
        </w:rPr>
        <w:t xml:space="preserve"> para casos críticos.</w:t>
      </w:r>
    </w:p>
    <w:p w14:paraId="6B88739E" w14:textId="77777777" w:rsidR="000562EB" w:rsidRPr="00030675" w:rsidRDefault="000562EB" w:rsidP="000562EB">
      <w:pPr>
        <w:pStyle w:val="NormalWeb"/>
        <w:numPr>
          <w:ilvl w:val="0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Se definen </w:t>
      </w:r>
      <w:r w:rsidRPr="00030675">
        <w:rPr>
          <w:rStyle w:val="Textoennegrita"/>
          <w:sz w:val="22"/>
          <w:szCs w:val="22"/>
        </w:rPr>
        <w:t>compromisos diarios</w:t>
      </w:r>
      <w:r w:rsidRPr="00030675">
        <w:rPr>
          <w:sz w:val="22"/>
          <w:szCs w:val="22"/>
        </w:rPr>
        <w:t xml:space="preserve"> con hora límite de atención.</w:t>
      </w:r>
    </w:p>
    <w:p w14:paraId="6CC86457" w14:textId="77777777" w:rsidR="000562EB" w:rsidRPr="00030675" w:rsidRDefault="000562EB" w:rsidP="000562EB">
      <w:pPr>
        <w:pStyle w:val="NormalWeb"/>
        <w:numPr>
          <w:ilvl w:val="0"/>
          <w:numId w:val="33"/>
        </w:numPr>
        <w:rPr>
          <w:sz w:val="22"/>
          <w:szCs w:val="22"/>
        </w:rPr>
      </w:pPr>
      <w:r w:rsidRPr="00030675">
        <w:rPr>
          <w:sz w:val="22"/>
          <w:szCs w:val="22"/>
        </w:rPr>
        <w:t>Se documenta la reunión en una minuta breve.</w:t>
      </w:r>
    </w:p>
    <w:p w14:paraId="74FD8A42" w14:textId="58FE3EDF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 xml:space="preserve">Paso 3. Supervisión y control de </w:t>
      </w:r>
      <w:r w:rsidR="00030675" w:rsidRPr="00030675">
        <w:rPr>
          <w:sz w:val="24"/>
          <w:szCs w:val="24"/>
        </w:rPr>
        <w:t>Acuerdo de Nivel de Servicio</w:t>
      </w:r>
    </w:p>
    <w:p w14:paraId="3DADF1A6" w14:textId="77777777" w:rsidR="000562EB" w:rsidRPr="00030675" w:rsidRDefault="000562EB" w:rsidP="000562EB">
      <w:pPr>
        <w:pStyle w:val="NormalWeb"/>
        <w:numPr>
          <w:ilvl w:val="0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Durante la jornada, el Gerente revisa aleatoriamente </w:t>
      </w:r>
      <w:r w:rsidRPr="00030675">
        <w:rPr>
          <w:rStyle w:val="Textoennegrita"/>
          <w:sz w:val="22"/>
          <w:szCs w:val="22"/>
        </w:rPr>
        <w:t>tickets en plataforma</w:t>
      </w:r>
      <w:r w:rsidRPr="00030675">
        <w:rPr>
          <w:sz w:val="22"/>
          <w:szCs w:val="22"/>
        </w:rPr>
        <w:t xml:space="preserve"> para verificar:</w:t>
      </w:r>
    </w:p>
    <w:p w14:paraId="551C47E4" w14:textId="77777777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Tiempo de primera respuesta.</w:t>
      </w:r>
    </w:p>
    <w:p w14:paraId="38FEE6D2" w14:textId="77777777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Actualización continua de tickets.</w:t>
      </w:r>
    </w:p>
    <w:p w14:paraId="25E9DCD5" w14:textId="3213955B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Cierres en tiempo de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>.</w:t>
      </w:r>
    </w:p>
    <w:p w14:paraId="17C9A95A" w14:textId="77777777" w:rsidR="000562EB" w:rsidRPr="00030675" w:rsidRDefault="000562EB" w:rsidP="000562EB">
      <w:pPr>
        <w:pStyle w:val="NormalWeb"/>
        <w:numPr>
          <w:ilvl w:val="0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Cuando detecta incumplimiento:</w:t>
      </w:r>
    </w:p>
    <w:p w14:paraId="2E72B099" w14:textId="77777777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Retroalimenta al ejecutivo responsable.</w:t>
      </w:r>
    </w:p>
    <w:p w14:paraId="00ED9B54" w14:textId="77777777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Define acciones correctivas inmediatas (ej. reasignación, contacto directo con agente).</w:t>
      </w:r>
    </w:p>
    <w:p w14:paraId="366C8C68" w14:textId="77777777" w:rsidR="000562EB" w:rsidRPr="00030675" w:rsidRDefault="000562EB" w:rsidP="000562EB">
      <w:pPr>
        <w:pStyle w:val="NormalWeb"/>
        <w:numPr>
          <w:ilvl w:val="1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>Notifica al agente sobre el estatus real de su trámite para evitar quejas.</w:t>
      </w:r>
    </w:p>
    <w:p w14:paraId="7D532FAB" w14:textId="50C012F2" w:rsidR="000562EB" w:rsidRPr="00030675" w:rsidRDefault="000562EB" w:rsidP="000562EB">
      <w:pPr>
        <w:pStyle w:val="NormalWeb"/>
        <w:numPr>
          <w:ilvl w:val="0"/>
          <w:numId w:val="34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Al final del día, genera un </w:t>
      </w:r>
      <w:r w:rsidRPr="00030675">
        <w:rPr>
          <w:rStyle w:val="Textoennegrita"/>
          <w:sz w:val="22"/>
          <w:szCs w:val="22"/>
        </w:rPr>
        <w:t xml:space="preserve">informe de cumplimiento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 xml:space="preserve"> con observaciones y lo comparte con Mesa de Control.</w:t>
      </w:r>
    </w:p>
    <w:p w14:paraId="3DD91B29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4. Coordinación semanal estratégica</w:t>
      </w:r>
    </w:p>
    <w:p w14:paraId="4CF3DA8C" w14:textId="77777777" w:rsidR="000562EB" w:rsidRPr="00030675" w:rsidRDefault="000562EB" w:rsidP="000562EB">
      <w:pPr>
        <w:pStyle w:val="NormalWeb"/>
        <w:numPr>
          <w:ilvl w:val="0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lidera una </w:t>
      </w:r>
      <w:r w:rsidRPr="00030675">
        <w:rPr>
          <w:rStyle w:val="Textoennegrita"/>
          <w:sz w:val="22"/>
          <w:szCs w:val="22"/>
        </w:rPr>
        <w:t>junta semanal de servicio (1 h)</w:t>
      </w:r>
      <w:r w:rsidRPr="00030675">
        <w:rPr>
          <w:sz w:val="22"/>
          <w:szCs w:val="22"/>
        </w:rPr>
        <w:t xml:space="preserve"> con todos los ejecutivos.</w:t>
      </w:r>
    </w:p>
    <w:p w14:paraId="421400DB" w14:textId="77777777" w:rsidR="000562EB" w:rsidRPr="00030675" w:rsidRDefault="000562EB" w:rsidP="000562EB">
      <w:pPr>
        <w:pStyle w:val="NormalWeb"/>
        <w:numPr>
          <w:ilvl w:val="0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Se presentan los indicadores de la semana:</w:t>
      </w:r>
    </w:p>
    <w:p w14:paraId="14719CCA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Volumen de tickets por ramo.</w:t>
      </w:r>
    </w:p>
    <w:p w14:paraId="6598B2F1" w14:textId="695BBDCA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% de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 xml:space="preserve"> cumplido por ejecutivo.</w:t>
      </w:r>
    </w:p>
    <w:p w14:paraId="2E15C548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Nivel de satisfacción (encuestas a agentes).</w:t>
      </w:r>
    </w:p>
    <w:p w14:paraId="143E2D0E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Casos de reincidencia.</w:t>
      </w:r>
    </w:p>
    <w:p w14:paraId="30533A05" w14:textId="77777777" w:rsidR="000562EB" w:rsidRPr="00030675" w:rsidRDefault="000562EB" w:rsidP="000562EB">
      <w:pPr>
        <w:pStyle w:val="NormalWeb"/>
        <w:numPr>
          <w:ilvl w:val="0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Se discuten:</w:t>
      </w:r>
    </w:p>
    <w:p w14:paraId="03E593AF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Mejores prácticas.</w:t>
      </w:r>
    </w:p>
    <w:p w14:paraId="195F4717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Errores frecuentes.</w:t>
      </w:r>
    </w:p>
    <w:p w14:paraId="7736FEC4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Retroalimentación de agentes.</w:t>
      </w:r>
    </w:p>
    <w:p w14:paraId="13D89500" w14:textId="77777777" w:rsidR="000562EB" w:rsidRPr="00030675" w:rsidRDefault="000562EB" w:rsidP="000562EB">
      <w:pPr>
        <w:pStyle w:val="NormalWeb"/>
        <w:numPr>
          <w:ilvl w:val="0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define y documenta </w:t>
      </w:r>
      <w:r w:rsidRPr="00030675">
        <w:rPr>
          <w:rStyle w:val="Textoennegrita"/>
          <w:sz w:val="22"/>
          <w:szCs w:val="22"/>
        </w:rPr>
        <w:t>planes de acción semanales</w:t>
      </w:r>
      <w:r w:rsidRPr="00030675">
        <w:rPr>
          <w:sz w:val="22"/>
          <w:szCs w:val="22"/>
        </w:rPr>
        <w:t>, que pueden incluir:</w:t>
      </w:r>
    </w:p>
    <w:p w14:paraId="76D8D4C6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Regularización de tickets rezagados.</w:t>
      </w:r>
    </w:p>
    <w:p w14:paraId="77679D79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Capacitaciones internas para cerrar brechas.</w:t>
      </w:r>
    </w:p>
    <w:p w14:paraId="5D111A60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Ajustes en la distribución de casos.</w:t>
      </w:r>
    </w:p>
    <w:p w14:paraId="742DB29C" w14:textId="77777777" w:rsidR="000562EB" w:rsidRPr="00030675" w:rsidRDefault="000562EB" w:rsidP="000562EB">
      <w:pPr>
        <w:pStyle w:val="NormalWeb"/>
        <w:numPr>
          <w:ilvl w:val="1"/>
          <w:numId w:val="35"/>
        </w:numPr>
        <w:rPr>
          <w:sz w:val="22"/>
          <w:szCs w:val="22"/>
        </w:rPr>
      </w:pPr>
      <w:r w:rsidRPr="00030675">
        <w:rPr>
          <w:sz w:val="22"/>
          <w:szCs w:val="22"/>
        </w:rPr>
        <w:t>Nuevos compromisos de servicio.</w:t>
      </w:r>
    </w:p>
    <w:p w14:paraId="0BEBA777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5. Coordinación mensual y evaluación de desempeño</w:t>
      </w:r>
    </w:p>
    <w:p w14:paraId="6A842611" w14:textId="77777777" w:rsidR="000562EB" w:rsidRPr="00030675" w:rsidRDefault="000562EB" w:rsidP="000562EB">
      <w:pPr>
        <w:pStyle w:val="NormalWeb"/>
        <w:numPr>
          <w:ilvl w:val="0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elabora un </w:t>
      </w:r>
      <w:r w:rsidRPr="00030675">
        <w:rPr>
          <w:rStyle w:val="Textoennegrita"/>
          <w:sz w:val="22"/>
          <w:szCs w:val="22"/>
        </w:rPr>
        <w:t>reporte mensual consolidado</w:t>
      </w:r>
      <w:r w:rsidRPr="00030675">
        <w:rPr>
          <w:sz w:val="22"/>
          <w:szCs w:val="22"/>
        </w:rPr>
        <w:t xml:space="preserve"> con:</w:t>
      </w:r>
    </w:p>
    <w:p w14:paraId="6AB54FF6" w14:textId="77777777" w:rsidR="000562EB" w:rsidRPr="00030675" w:rsidRDefault="000562EB" w:rsidP="000562EB">
      <w:pPr>
        <w:pStyle w:val="NormalWeb"/>
        <w:numPr>
          <w:ilvl w:val="1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>Total de tickets atendidos.</w:t>
      </w:r>
    </w:p>
    <w:p w14:paraId="48C97EE3" w14:textId="5BDACB79" w:rsidR="000562EB" w:rsidRPr="00030675" w:rsidRDefault="00030675" w:rsidP="000562EB">
      <w:pPr>
        <w:pStyle w:val="NormalWeb"/>
        <w:numPr>
          <w:ilvl w:val="1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>Acuerdo de Nivel de Servicio</w:t>
      </w:r>
      <w:r w:rsidR="000562EB" w:rsidRPr="00030675">
        <w:rPr>
          <w:sz w:val="22"/>
          <w:szCs w:val="22"/>
        </w:rPr>
        <w:t xml:space="preserve"> global del área.</w:t>
      </w:r>
    </w:p>
    <w:p w14:paraId="7515A13B" w14:textId="77777777" w:rsidR="000562EB" w:rsidRPr="00030675" w:rsidRDefault="000562EB" w:rsidP="000562EB">
      <w:pPr>
        <w:pStyle w:val="NormalWeb"/>
        <w:numPr>
          <w:ilvl w:val="1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lastRenderedPageBreak/>
        <w:t>% de satisfacción obtenido.</w:t>
      </w:r>
    </w:p>
    <w:p w14:paraId="59D73B4F" w14:textId="77777777" w:rsidR="000562EB" w:rsidRPr="00030675" w:rsidRDefault="000562EB" w:rsidP="000562EB">
      <w:pPr>
        <w:pStyle w:val="NormalWeb"/>
        <w:numPr>
          <w:ilvl w:val="1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>Comparativo por ejecutivo.</w:t>
      </w:r>
    </w:p>
    <w:p w14:paraId="310B2EAD" w14:textId="77777777" w:rsidR="000562EB" w:rsidRPr="00030675" w:rsidRDefault="000562EB" w:rsidP="000562EB">
      <w:pPr>
        <w:pStyle w:val="NormalWeb"/>
        <w:numPr>
          <w:ilvl w:val="1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>Casos críticos y soluciones aplicadas.</w:t>
      </w:r>
    </w:p>
    <w:p w14:paraId="150A68AF" w14:textId="77777777" w:rsidR="000562EB" w:rsidRPr="00030675" w:rsidRDefault="000562EB" w:rsidP="000562EB">
      <w:pPr>
        <w:pStyle w:val="NormalWeb"/>
        <w:numPr>
          <w:ilvl w:val="0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Con base en el reporte, realiza </w:t>
      </w:r>
      <w:r w:rsidRPr="00030675">
        <w:rPr>
          <w:rStyle w:val="Textoennegrita"/>
          <w:sz w:val="22"/>
          <w:szCs w:val="22"/>
        </w:rPr>
        <w:t>reuniones individuales</w:t>
      </w:r>
      <w:r w:rsidRPr="00030675">
        <w:rPr>
          <w:sz w:val="22"/>
          <w:szCs w:val="22"/>
        </w:rPr>
        <w:t xml:space="preserve"> de retroalimentación con cada ejecutivo, reforzando logros y corrigiendo desviaciones.</w:t>
      </w:r>
    </w:p>
    <w:p w14:paraId="4B5EC024" w14:textId="77777777" w:rsidR="000562EB" w:rsidRPr="00030675" w:rsidRDefault="000562EB" w:rsidP="000562EB">
      <w:pPr>
        <w:pStyle w:val="NormalWeb"/>
        <w:numPr>
          <w:ilvl w:val="0"/>
          <w:numId w:val="36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Presenta el reporte a Dirección General, destacando </w:t>
      </w:r>
      <w:r w:rsidRPr="00030675">
        <w:rPr>
          <w:rStyle w:val="Textoennegrita"/>
          <w:sz w:val="22"/>
          <w:szCs w:val="22"/>
        </w:rPr>
        <w:t>tendencias y áreas de mejora</w:t>
      </w:r>
      <w:r w:rsidRPr="00030675">
        <w:rPr>
          <w:sz w:val="22"/>
          <w:szCs w:val="22"/>
        </w:rPr>
        <w:t>.</w:t>
      </w:r>
    </w:p>
    <w:p w14:paraId="0A4E4ADE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6. Coordinación de satisfacción y mejora continua</w:t>
      </w:r>
    </w:p>
    <w:p w14:paraId="789ADBEB" w14:textId="77777777" w:rsidR="000562EB" w:rsidRPr="00030675" w:rsidRDefault="000562EB" w:rsidP="000562EB">
      <w:pPr>
        <w:pStyle w:val="NormalWeb"/>
        <w:numPr>
          <w:ilvl w:val="0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 Gerente analiza trimestralmente las </w:t>
      </w:r>
      <w:r w:rsidRPr="00030675">
        <w:rPr>
          <w:rStyle w:val="Textoennegrita"/>
          <w:sz w:val="22"/>
          <w:szCs w:val="22"/>
        </w:rPr>
        <w:t>encuestas de satisfacción de agentes y asegurados</w:t>
      </w:r>
      <w:r w:rsidRPr="00030675">
        <w:rPr>
          <w:sz w:val="22"/>
          <w:szCs w:val="22"/>
        </w:rPr>
        <w:t>.</w:t>
      </w:r>
    </w:p>
    <w:p w14:paraId="67F3CC31" w14:textId="77777777" w:rsidR="000562EB" w:rsidRPr="00030675" w:rsidRDefault="000562EB" w:rsidP="000562EB">
      <w:pPr>
        <w:pStyle w:val="NormalWeb"/>
        <w:numPr>
          <w:ilvl w:val="0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>Clasifica comentarios por categorías:</w:t>
      </w:r>
    </w:p>
    <w:p w14:paraId="0EED5D87" w14:textId="77777777" w:rsidR="000562EB" w:rsidRPr="00030675" w:rsidRDefault="000562EB" w:rsidP="000562EB">
      <w:pPr>
        <w:pStyle w:val="NormalWeb"/>
        <w:numPr>
          <w:ilvl w:val="1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>Tiempo de respuesta.</w:t>
      </w:r>
    </w:p>
    <w:p w14:paraId="4329C2D5" w14:textId="77777777" w:rsidR="000562EB" w:rsidRPr="00030675" w:rsidRDefault="000562EB" w:rsidP="000562EB">
      <w:pPr>
        <w:pStyle w:val="NormalWeb"/>
        <w:numPr>
          <w:ilvl w:val="1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>Calidad de la información.</w:t>
      </w:r>
    </w:p>
    <w:p w14:paraId="34244776" w14:textId="77777777" w:rsidR="000562EB" w:rsidRPr="00030675" w:rsidRDefault="000562EB" w:rsidP="000562EB">
      <w:pPr>
        <w:pStyle w:val="NormalWeb"/>
        <w:numPr>
          <w:ilvl w:val="1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>Actitud del ejecutivo.</w:t>
      </w:r>
    </w:p>
    <w:p w14:paraId="6ED64ACA" w14:textId="77777777" w:rsidR="000562EB" w:rsidRPr="00030675" w:rsidRDefault="000562EB" w:rsidP="000562EB">
      <w:pPr>
        <w:pStyle w:val="NormalWeb"/>
        <w:numPr>
          <w:ilvl w:val="1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>Resolución de problemas.</w:t>
      </w:r>
    </w:p>
    <w:p w14:paraId="2E0007D1" w14:textId="77777777" w:rsidR="000562EB" w:rsidRPr="00030675" w:rsidRDefault="000562EB" w:rsidP="000562EB">
      <w:pPr>
        <w:pStyle w:val="NormalWeb"/>
        <w:numPr>
          <w:ilvl w:val="0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Elabora un </w:t>
      </w:r>
      <w:r w:rsidRPr="00030675">
        <w:rPr>
          <w:rStyle w:val="Textoennegrita"/>
          <w:sz w:val="22"/>
          <w:szCs w:val="22"/>
        </w:rPr>
        <w:t>Plan de Mejora Trimestral</w:t>
      </w:r>
      <w:r w:rsidRPr="00030675">
        <w:rPr>
          <w:sz w:val="22"/>
          <w:szCs w:val="22"/>
        </w:rPr>
        <w:t xml:space="preserve"> con acciones específicas (capacitaciones, reforzamiento de procesos, coaching individual).</w:t>
      </w:r>
    </w:p>
    <w:p w14:paraId="5238AE13" w14:textId="77777777" w:rsidR="000562EB" w:rsidRPr="00030675" w:rsidRDefault="000562EB" w:rsidP="000562EB">
      <w:pPr>
        <w:pStyle w:val="NormalWeb"/>
        <w:numPr>
          <w:ilvl w:val="0"/>
          <w:numId w:val="37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Coordina con Mesa de Control </w:t>
      </w:r>
      <w:r w:rsidRPr="00030675">
        <w:rPr>
          <w:rStyle w:val="Textoennegrita"/>
          <w:sz w:val="22"/>
          <w:szCs w:val="22"/>
        </w:rPr>
        <w:t>auditorías aleatorias</w:t>
      </w:r>
      <w:r w:rsidRPr="00030675">
        <w:rPr>
          <w:sz w:val="22"/>
          <w:szCs w:val="22"/>
        </w:rPr>
        <w:t xml:space="preserve"> de tickets para validar la calidad del servicio.</w:t>
      </w:r>
    </w:p>
    <w:p w14:paraId="150995E9" w14:textId="77777777" w:rsidR="000562EB" w:rsidRPr="00030675" w:rsidRDefault="000562EB" w:rsidP="000562EB">
      <w:pPr>
        <w:pStyle w:val="Ttulo3"/>
        <w:rPr>
          <w:sz w:val="24"/>
          <w:szCs w:val="24"/>
        </w:rPr>
      </w:pPr>
      <w:r w:rsidRPr="00030675">
        <w:rPr>
          <w:rStyle w:val="Textoennegrita"/>
          <w:b/>
          <w:bCs/>
          <w:sz w:val="24"/>
          <w:szCs w:val="24"/>
        </w:rPr>
        <w:t>Paso 7. Desarrollo y motivación del equipo</w:t>
      </w:r>
    </w:p>
    <w:p w14:paraId="2BC8C9E9" w14:textId="77777777" w:rsidR="000562EB" w:rsidRPr="00030675" w:rsidRDefault="000562EB" w:rsidP="000562EB">
      <w:pPr>
        <w:pStyle w:val="NormalWeb"/>
        <w:numPr>
          <w:ilvl w:val="0"/>
          <w:numId w:val="38"/>
        </w:numPr>
        <w:rPr>
          <w:sz w:val="22"/>
          <w:szCs w:val="22"/>
        </w:rPr>
      </w:pPr>
      <w:r w:rsidRPr="00030675">
        <w:rPr>
          <w:sz w:val="22"/>
          <w:szCs w:val="22"/>
        </w:rPr>
        <w:t>El Gerente programa capacitaciones internas y coaching mensual.</w:t>
      </w:r>
    </w:p>
    <w:p w14:paraId="50F6C74F" w14:textId="2E8445AC" w:rsidR="000562EB" w:rsidRPr="00030675" w:rsidRDefault="000562EB" w:rsidP="000562EB">
      <w:pPr>
        <w:pStyle w:val="NormalWeb"/>
        <w:numPr>
          <w:ilvl w:val="0"/>
          <w:numId w:val="38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Reconoce públicamente al ejecutivo con mejor </w:t>
      </w:r>
      <w:r w:rsidR="00030675" w:rsidRPr="00030675">
        <w:rPr>
          <w:sz w:val="22"/>
          <w:szCs w:val="22"/>
        </w:rPr>
        <w:t>Acuerdo de Nivel de Servicio</w:t>
      </w:r>
      <w:r w:rsidRPr="00030675">
        <w:rPr>
          <w:sz w:val="22"/>
          <w:szCs w:val="22"/>
        </w:rPr>
        <w:t xml:space="preserve"> y nivel de satisfacción.</w:t>
      </w:r>
    </w:p>
    <w:p w14:paraId="26490F79" w14:textId="77777777" w:rsidR="000562EB" w:rsidRPr="00030675" w:rsidRDefault="000562EB" w:rsidP="000562EB">
      <w:pPr>
        <w:pStyle w:val="NormalWeb"/>
        <w:numPr>
          <w:ilvl w:val="0"/>
          <w:numId w:val="38"/>
        </w:numPr>
        <w:rPr>
          <w:sz w:val="22"/>
          <w:szCs w:val="22"/>
        </w:rPr>
      </w:pPr>
      <w:r w:rsidRPr="00030675">
        <w:rPr>
          <w:sz w:val="22"/>
          <w:szCs w:val="22"/>
        </w:rPr>
        <w:t>Detecta talentos internos y los prepara para asumir responsabilidades mayores.</w:t>
      </w:r>
    </w:p>
    <w:p w14:paraId="5BE34C67" w14:textId="77777777" w:rsidR="000562EB" w:rsidRPr="00030675" w:rsidRDefault="000562EB" w:rsidP="000562EB">
      <w:pPr>
        <w:pStyle w:val="NormalWeb"/>
        <w:numPr>
          <w:ilvl w:val="0"/>
          <w:numId w:val="38"/>
        </w:numPr>
        <w:rPr>
          <w:sz w:val="22"/>
          <w:szCs w:val="22"/>
        </w:rPr>
      </w:pPr>
      <w:r w:rsidRPr="00030675">
        <w:rPr>
          <w:sz w:val="22"/>
          <w:szCs w:val="22"/>
        </w:rPr>
        <w:t xml:space="preserve">Mantiene un ambiente de </w:t>
      </w:r>
      <w:r w:rsidRPr="00030675">
        <w:rPr>
          <w:rStyle w:val="Textoennegrita"/>
          <w:sz w:val="22"/>
          <w:szCs w:val="22"/>
        </w:rPr>
        <w:t>disciplina, confianza y colaboración</w:t>
      </w:r>
      <w:r w:rsidRPr="00030675">
        <w:rPr>
          <w:sz w:val="22"/>
          <w:szCs w:val="22"/>
        </w:rPr>
        <w:t>.</w:t>
      </w:r>
    </w:p>
    <w:p w14:paraId="0FAE2C70" w14:textId="77777777" w:rsidR="000562EB" w:rsidRPr="000562EB" w:rsidRDefault="000562EB" w:rsidP="000562EB">
      <w:pPr>
        <w:pStyle w:val="Ttulo2"/>
        <w:rPr>
          <w:color w:val="auto"/>
        </w:rPr>
      </w:pPr>
      <w:r w:rsidRPr="000562EB">
        <w:rPr>
          <w:color w:val="auto"/>
        </w:rPr>
        <w:t>Tabla Operativa – INS-GS-01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107"/>
        <w:gridCol w:w="1517"/>
        <w:gridCol w:w="1599"/>
        <w:gridCol w:w="3031"/>
      </w:tblGrid>
      <w:tr w:rsidR="000562EB" w:rsidRPr="000562EB" w14:paraId="603A1326" w14:textId="77777777" w:rsidTr="000562E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EB8D85" w14:textId="77777777" w:rsidR="000562EB" w:rsidRPr="000562EB" w:rsidRDefault="000562EB">
            <w:pPr>
              <w:jc w:val="center"/>
            </w:pPr>
            <w:r w:rsidRPr="000562EB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12A0F013" w14:textId="77777777" w:rsidR="000562EB" w:rsidRPr="000562EB" w:rsidRDefault="000562E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62EB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4326CAB1" w14:textId="77777777" w:rsidR="000562EB" w:rsidRPr="000562EB" w:rsidRDefault="000562E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62EB">
              <w:rPr>
                <w:b w:val="0"/>
                <w:bCs w:val="0"/>
              </w:rPr>
              <w:t>Frecuencia</w:t>
            </w:r>
          </w:p>
        </w:tc>
        <w:tc>
          <w:tcPr>
            <w:tcW w:w="0" w:type="auto"/>
            <w:hideMark/>
          </w:tcPr>
          <w:p w14:paraId="423AAE36" w14:textId="77777777" w:rsidR="000562EB" w:rsidRPr="000562EB" w:rsidRDefault="000562E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562EB">
              <w:rPr>
                <w:b w:val="0"/>
                <w:bCs w:val="0"/>
              </w:rPr>
              <w:t>Evidencia</w:t>
            </w:r>
          </w:p>
        </w:tc>
      </w:tr>
      <w:tr w:rsidR="000562EB" w:rsidRPr="000562EB" w14:paraId="0A7194AE" w14:textId="77777777" w:rsidTr="000562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EFD8839" w14:textId="77777777" w:rsidR="000562EB" w:rsidRPr="000562EB" w:rsidRDefault="000562EB">
            <w:pPr>
              <w:rPr>
                <w:b w:val="0"/>
                <w:bCs w:val="0"/>
              </w:rPr>
            </w:pPr>
            <w:r w:rsidRPr="000562EB">
              <w:t>Envío de reportes consolidados</w:t>
            </w:r>
          </w:p>
        </w:tc>
        <w:tc>
          <w:tcPr>
            <w:tcW w:w="0" w:type="auto"/>
            <w:hideMark/>
          </w:tcPr>
          <w:p w14:paraId="4F5FD05E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Mesa de Control</w:t>
            </w:r>
          </w:p>
        </w:tc>
        <w:tc>
          <w:tcPr>
            <w:tcW w:w="0" w:type="auto"/>
            <w:hideMark/>
          </w:tcPr>
          <w:p w14:paraId="29C981F0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Diario/Semanal</w:t>
            </w:r>
          </w:p>
        </w:tc>
        <w:tc>
          <w:tcPr>
            <w:tcW w:w="0" w:type="auto"/>
            <w:hideMark/>
          </w:tcPr>
          <w:p w14:paraId="328A9B38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Reportes enviados</w:t>
            </w:r>
          </w:p>
        </w:tc>
      </w:tr>
      <w:tr w:rsidR="000562EB" w:rsidRPr="000562EB" w14:paraId="190E502A" w14:textId="77777777" w:rsidTr="000562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26188D0" w14:textId="77777777" w:rsidR="000562EB" w:rsidRPr="000562EB" w:rsidRDefault="000562EB">
            <w:r w:rsidRPr="000562EB">
              <w:t>Análisis de reportes y definición de prioridades</w:t>
            </w:r>
          </w:p>
        </w:tc>
        <w:tc>
          <w:tcPr>
            <w:tcW w:w="0" w:type="auto"/>
            <w:hideMark/>
          </w:tcPr>
          <w:p w14:paraId="32CA76D8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1C3E09CC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Diario</w:t>
            </w:r>
          </w:p>
        </w:tc>
        <w:tc>
          <w:tcPr>
            <w:tcW w:w="0" w:type="auto"/>
            <w:hideMark/>
          </w:tcPr>
          <w:p w14:paraId="130A9BF9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Plan de Acción Diario</w:t>
            </w:r>
          </w:p>
        </w:tc>
      </w:tr>
      <w:tr w:rsidR="000562EB" w:rsidRPr="000562EB" w14:paraId="2B3094BB" w14:textId="77777777" w:rsidTr="000562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5261148" w14:textId="77777777" w:rsidR="000562EB" w:rsidRPr="000562EB" w:rsidRDefault="000562EB">
            <w:r w:rsidRPr="000562EB">
              <w:t>Reunión diaria de coordinación</w:t>
            </w:r>
          </w:p>
        </w:tc>
        <w:tc>
          <w:tcPr>
            <w:tcW w:w="0" w:type="auto"/>
            <w:hideMark/>
          </w:tcPr>
          <w:p w14:paraId="3071CF93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Gerente + Ejecutivos</w:t>
            </w:r>
          </w:p>
        </w:tc>
        <w:tc>
          <w:tcPr>
            <w:tcW w:w="0" w:type="auto"/>
            <w:hideMark/>
          </w:tcPr>
          <w:p w14:paraId="1934FAC5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Diario</w:t>
            </w:r>
          </w:p>
        </w:tc>
        <w:tc>
          <w:tcPr>
            <w:tcW w:w="0" w:type="auto"/>
            <w:hideMark/>
          </w:tcPr>
          <w:p w14:paraId="20850C2B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Minuta de coordinación</w:t>
            </w:r>
          </w:p>
        </w:tc>
      </w:tr>
      <w:tr w:rsidR="000562EB" w:rsidRPr="000562EB" w14:paraId="2C2AC6EF" w14:textId="77777777" w:rsidTr="000562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C68BE0" w14:textId="5BDA8CC1" w:rsidR="000562EB" w:rsidRPr="000562EB" w:rsidRDefault="000562EB">
            <w:r w:rsidRPr="000562EB">
              <w:t xml:space="preserve">Supervisión de </w:t>
            </w:r>
            <w:r w:rsidR="00030675">
              <w:t>Acuerdo de Nivel de Servicio</w:t>
            </w:r>
            <w:r w:rsidRPr="000562EB">
              <w:t xml:space="preserve"> y retroalimentación inmediata</w:t>
            </w:r>
          </w:p>
        </w:tc>
        <w:tc>
          <w:tcPr>
            <w:tcW w:w="0" w:type="auto"/>
            <w:hideMark/>
          </w:tcPr>
          <w:p w14:paraId="38F0BDDB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06B05E38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Diario</w:t>
            </w:r>
          </w:p>
        </w:tc>
        <w:tc>
          <w:tcPr>
            <w:tcW w:w="0" w:type="auto"/>
            <w:hideMark/>
          </w:tcPr>
          <w:p w14:paraId="371B44CA" w14:textId="546BEE5D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 xml:space="preserve">Informe </w:t>
            </w:r>
            <w:r w:rsidR="00030675">
              <w:t>Acuerdo de Nivel de Servicio</w:t>
            </w:r>
            <w:r w:rsidR="00030675" w:rsidRPr="000562EB">
              <w:t xml:space="preserve"> </w:t>
            </w:r>
            <w:r w:rsidRPr="000562EB">
              <w:t>Diario</w:t>
            </w:r>
          </w:p>
        </w:tc>
      </w:tr>
      <w:tr w:rsidR="000562EB" w:rsidRPr="000562EB" w14:paraId="5E826749" w14:textId="77777777" w:rsidTr="000562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01E9898" w14:textId="77777777" w:rsidR="000562EB" w:rsidRPr="000562EB" w:rsidRDefault="000562EB">
            <w:r w:rsidRPr="000562EB">
              <w:t>Junta semanal estratégica de servicio</w:t>
            </w:r>
          </w:p>
        </w:tc>
        <w:tc>
          <w:tcPr>
            <w:tcW w:w="0" w:type="auto"/>
            <w:hideMark/>
          </w:tcPr>
          <w:p w14:paraId="30D0A38F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4F1F8276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Semanal</w:t>
            </w:r>
          </w:p>
        </w:tc>
        <w:tc>
          <w:tcPr>
            <w:tcW w:w="0" w:type="auto"/>
            <w:hideMark/>
          </w:tcPr>
          <w:p w14:paraId="06DCC51C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Minuta + Plan de Acción Semanal</w:t>
            </w:r>
          </w:p>
        </w:tc>
      </w:tr>
      <w:tr w:rsidR="000562EB" w:rsidRPr="000562EB" w14:paraId="7C3620DC" w14:textId="77777777" w:rsidTr="000562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BC14A7D" w14:textId="77777777" w:rsidR="000562EB" w:rsidRPr="000562EB" w:rsidRDefault="000562EB">
            <w:r w:rsidRPr="000562EB">
              <w:t>Elaboración de reporte mensual consolidado</w:t>
            </w:r>
          </w:p>
        </w:tc>
        <w:tc>
          <w:tcPr>
            <w:tcW w:w="0" w:type="auto"/>
            <w:hideMark/>
          </w:tcPr>
          <w:p w14:paraId="515377A0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0A210347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Mensual</w:t>
            </w:r>
          </w:p>
        </w:tc>
        <w:tc>
          <w:tcPr>
            <w:tcW w:w="0" w:type="auto"/>
            <w:hideMark/>
          </w:tcPr>
          <w:p w14:paraId="2F877F94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Reporte firmado</w:t>
            </w:r>
          </w:p>
        </w:tc>
      </w:tr>
      <w:tr w:rsidR="000562EB" w:rsidRPr="000562EB" w14:paraId="2F3740AA" w14:textId="77777777" w:rsidTr="000562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3979ECB" w14:textId="77777777" w:rsidR="000562EB" w:rsidRPr="000562EB" w:rsidRDefault="000562EB">
            <w:r w:rsidRPr="000562EB">
              <w:t>Reuniones individuales de retroalimentación</w:t>
            </w:r>
          </w:p>
        </w:tc>
        <w:tc>
          <w:tcPr>
            <w:tcW w:w="0" w:type="auto"/>
            <w:hideMark/>
          </w:tcPr>
          <w:p w14:paraId="2AB3A9CA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49856E45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Mensual</w:t>
            </w:r>
          </w:p>
        </w:tc>
        <w:tc>
          <w:tcPr>
            <w:tcW w:w="0" w:type="auto"/>
            <w:hideMark/>
          </w:tcPr>
          <w:p w14:paraId="1EE41646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Minutas individuales</w:t>
            </w:r>
          </w:p>
        </w:tc>
      </w:tr>
      <w:tr w:rsidR="000562EB" w:rsidRPr="000562EB" w14:paraId="46CD868B" w14:textId="77777777" w:rsidTr="000562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5B88D4D" w14:textId="77777777" w:rsidR="000562EB" w:rsidRPr="000562EB" w:rsidRDefault="000562EB">
            <w:r w:rsidRPr="000562EB">
              <w:t>Informe trimestral de satisfacción y mejora</w:t>
            </w:r>
          </w:p>
        </w:tc>
        <w:tc>
          <w:tcPr>
            <w:tcW w:w="0" w:type="auto"/>
            <w:hideMark/>
          </w:tcPr>
          <w:p w14:paraId="4411B11E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75C4A655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Trimestral</w:t>
            </w:r>
          </w:p>
        </w:tc>
        <w:tc>
          <w:tcPr>
            <w:tcW w:w="0" w:type="auto"/>
            <w:hideMark/>
          </w:tcPr>
          <w:p w14:paraId="142E144D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Plan de Mejora Trimestral</w:t>
            </w:r>
          </w:p>
        </w:tc>
      </w:tr>
      <w:tr w:rsidR="000562EB" w:rsidRPr="000562EB" w14:paraId="3F01061C" w14:textId="77777777" w:rsidTr="000562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5AF61A7" w14:textId="77777777" w:rsidR="000562EB" w:rsidRPr="000562EB" w:rsidRDefault="000562EB">
            <w:r w:rsidRPr="000562EB">
              <w:t>Capacitaciones internas y coaching</w:t>
            </w:r>
          </w:p>
        </w:tc>
        <w:tc>
          <w:tcPr>
            <w:tcW w:w="0" w:type="auto"/>
            <w:hideMark/>
          </w:tcPr>
          <w:p w14:paraId="444237BB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3B60E8A3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Mensual</w:t>
            </w:r>
          </w:p>
        </w:tc>
        <w:tc>
          <w:tcPr>
            <w:tcW w:w="0" w:type="auto"/>
            <w:hideMark/>
          </w:tcPr>
          <w:p w14:paraId="0FC977AE" w14:textId="77777777" w:rsidR="000562EB" w:rsidRPr="000562EB" w:rsidRDefault="000562E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562EB">
              <w:t>Registro de capacitación</w:t>
            </w:r>
          </w:p>
        </w:tc>
      </w:tr>
      <w:tr w:rsidR="000562EB" w:rsidRPr="000562EB" w14:paraId="73B9306B" w14:textId="77777777" w:rsidTr="000562E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55426FB" w14:textId="77777777" w:rsidR="000562EB" w:rsidRPr="000562EB" w:rsidRDefault="000562EB">
            <w:r w:rsidRPr="000562EB">
              <w:lastRenderedPageBreak/>
              <w:t>Reconocimiento a mejores ejecutivos</w:t>
            </w:r>
          </w:p>
        </w:tc>
        <w:tc>
          <w:tcPr>
            <w:tcW w:w="0" w:type="auto"/>
            <w:hideMark/>
          </w:tcPr>
          <w:p w14:paraId="2868379D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Gerente de Servicio</w:t>
            </w:r>
          </w:p>
        </w:tc>
        <w:tc>
          <w:tcPr>
            <w:tcW w:w="0" w:type="auto"/>
            <w:hideMark/>
          </w:tcPr>
          <w:p w14:paraId="412A4000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Mensual</w:t>
            </w:r>
          </w:p>
        </w:tc>
        <w:tc>
          <w:tcPr>
            <w:tcW w:w="0" w:type="auto"/>
            <w:hideMark/>
          </w:tcPr>
          <w:p w14:paraId="0CE62229" w14:textId="77777777" w:rsidR="000562EB" w:rsidRPr="000562EB" w:rsidRDefault="000562E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562EB">
              <w:t>Constancia/reconocimiento</w:t>
            </w:r>
          </w:p>
        </w:tc>
      </w:tr>
    </w:tbl>
    <w:p w14:paraId="49244D5A" w14:textId="77777777" w:rsidR="005B789C" w:rsidRPr="000562EB" w:rsidRDefault="005B789C" w:rsidP="000562EB">
      <w:pPr>
        <w:pStyle w:val="Ttulo1"/>
        <w:rPr>
          <w:color w:val="auto"/>
        </w:rPr>
      </w:pPr>
    </w:p>
    <w:sectPr w:rsidR="005B789C" w:rsidRPr="000562EB" w:rsidSect="00D3015D">
      <w:headerReference w:type="default" r:id="rId8"/>
      <w:footerReference w:type="default" r:id="rId9"/>
      <w:headerReference w:type="first" r:id="rId10"/>
      <w:pgSz w:w="12240" w:h="15840" w:code="1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1D0BB9" w14:textId="77777777" w:rsidR="00993380" w:rsidRDefault="00993380" w:rsidP="00B9155A">
      <w:pPr>
        <w:spacing w:after="0" w:line="240" w:lineRule="auto"/>
      </w:pPr>
      <w:r>
        <w:separator/>
      </w:r>
    </w:p>
  </w:endnote>
  <w:endnote w:type="continuationSeparator" w:id="0">
    <w:p w14:paraId="0CBAAC5C" w14:textId="77777777" w:rsidR="00993380" w:rsidRDefault="00993380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A52A7" w14:textId="77777777" w:rsidR="00993380" w:rsidRDefault="00993380" w:rsidP="00B9155A">
      <w:pPr>
        <w:spacing w:after="0" w:line="240" w:lineRule="auto"/>
      </w:pPr>
      <w:r>
        <w:separator/>
      </w:r>
    </w:p>
  </w:footnote>
  <w:footnote w:type="continuationSeparator" w:id="0">
    <w:p w14:paraId="1DCA6513" w14:textId="77777777" w:rsidR="00993380" w:rsidRDefault="00993380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62F41"/>
    <w:multiLevelType w:val="multilevel"/>
    <w:tmpl w:val="1D92DC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1D752B"/>
    <w:multiLevelType w:val="multilevel"/>
    <w:tmpl w:val="98848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CD9149A"/>
    <w:multiLevelType w:val="multilevel"/>
    <w:tmpl w:val="2A0696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E37164D"/>
    <w:multiLevelType w:val="multilevel"/>
    <w:tmpl w:val="59E65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3A56796"/>
    <w:multiLevelType w:val="multilevel"/>
    <w:tmpl w:val="41E20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3A968B1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7D73BE8"/>
    <w:multiLevelType w:val="multilevel"/>
    <w:tmpl w:val="E17E4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A2F2533"/>
    <w:multiLevelType w:val="multilevel"/>
    <w:tmpl w:val="834A35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154FDA"/>
    <w:multiLevelType w:val="multilevel"/>
    <w:tmpl w:val="3814D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F542141"/>
    <w:multiLevelType w:val="multilevel"/>
    <w:tmpl w:val="E9F84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3773423"/>
    <w:multiLevelType w:val="multilevel"/>
    <w:tmpl w:val="DB2A6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9A13D00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E553E01"/>
    <w:multiLevelType w:val="multilevel"/>
    <w:tmpl w:val="D7F6B6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29420D4"/>
    <w:multiLevelType w:val="multilevel"/>
    <w:tmpl w:val="46E41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6384C7B"/>
    <w:multiLevelType w:val="multilevel"/>
    <w:tmpl w:val="B0ECD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7212C5E"/>
    <w:multiLevelType w:val="multilevel"/>
    <w:tmpl w:val="91AAC5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52977B3"/>
    <w:multiLevelType w:val="multilevel"/>
    <w:tmpl w:val="CF5C84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5C30C9C"/>
    <w:multiLevelType w:val="multilevel"/>
    <w:tmpl w:val="C9DA4D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95B7227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BC16CC0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4352FFE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A4848B2"/>
    <w:multiLevelType w:val="multilevel"/>
    <w:tmpl w:val="34C26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A937495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F116581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F7014A7"/>
    <w:multiLevelType w:val="multilevel"/>
    <w:tmpl w:val="1DD0F6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49E45A5"/>
    <w:multiLevelType w:val="multilevel"/>
    <w:tmpl w:val="0FB28E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EF20AB7"/>
    <w:multiLevelType w:val="multilevel"/>
    <w:tmpl w:val="6382DD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7BF1CE8"/>
    <w:multiLevelType w:val="multilevel"/>
    <w:tmpl w:val="29748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A4206C0"/>
    <w:multiLevelType w:val="multilevel"/>
    <w:tmpl w:val="43080F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B205DB1"/>
    <w:multiLevelType w:val="multilevel"/>
    <w:tmpl w:val="289C6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EB06F14"/>
    <w:multiLevelType w:val="multilevel"/>
    <w:tmpl w:val="5FFA8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32"/>
  </w:num>
  <w:num w:numId="3">
    <w:abstractNumId w:val="15"/>
  </w:num>
  <w:num w:numId="4">
    <w:abstractNumId w:val="7"/>
  </w:num>
  <w:num w:numId="5">
    <w:abstractNumId w:val="27"/>
  </w:num>
  <w:num w:numId="6">
    <w:abstractNumId w:val="18"/>
  </w:num>
  <w:num w:numId="7">
    <w:abstractNumId w:val="5"/>
  </w:num>
  <w:num w:numId="8">
    <w:abstractNumId w:val="4"/>
  </w:num>
  <w:num w:numId="9">
    <w:abstractNumId w:val="8"/>
  </w:num>
  <w:num w:numId="10">
    <w:abstractNumId w:val="1"/>
  </w:num>
  <w:num w:numId="11">
    <w:abstractNumId w:val="14"/>
  </w:num>
  <w:num w:numId="12">
    <w:abstractNumId w:val="22"/>
  </w:num>
  <w:num w:numId="13">
    <w:abstractNumId w:val="28"/>
  </w:num>
  <w:num w:numId="14">
    <w:abstractNumId w:val="13"/>
  </w:num>
  <w:num w:numId="15">
    <w:abstractNumId w:val="12"/>
  </w:num>
  <w:num w:numId="16">
    <w:abstractNumId w:val="35"/>
  </w:num>
  <w:num w:numId="17">
    <w:abstractNumId w:val="3"/>
  </w:num>
  <w:num w:numId="18">
    <w:abstractNumId w:val="0"/>
  </w:num>
  <w:num w:numId="19">
    <w:abstractNumId w:val="33"/>
  </w:num>
  <w:num w:numId="20">
    <w:abstractNumId w:val="19"/>
  </w:num>
  <w:num w:numId="21">
    <w:abstractNumId w:val="20"/>
  </w:num>
  <w:num w:numId="22">
    <w:abstractNumId w:val="37"/>
  </w:num>
  <w:num w:numId="23">
    <w:abstractNumId w:val="17"/>
  </w:num>
  <w:num w:numId="24">
    <w:abstractNumId w:val="11"/>
  </w:num>
  <w:num w:numId="25">
    <w:abstractNumId w:val="38"/>
  </w:num>
  <w:num w:numId="26">
    <w:abstractNumId w:val="21"/>
  </w:num>
  <w:num w:numId="27">
    <w:abstractNumId w:val="23"/>
  </w:num>
  <w:num w:numId="28">
    <w:abstractNumId w:val="31"/>
  </w:num>
  <w:num w:numId="29">
    <w:abstractNumId w:val="10"/>
  </w:num>
  <w:num w:numId="30">
    <w:abstractNumId w:val="36"/>
  </w:num>
  <w:num w:numId="31">
    <w:abstractNumId w:val="2"/>
  </w:num>
  <w:num w:numId="32">
    <w:abstractNumId w:val="29"/>
  </w:num>
  <w:num w:numId="33">
    <w:abstractNumId w:val="25"/>
  </w:num>
  <w:num w:numId="34">
    <w:abstractNumId w:val="24"/>
  </w:num>
  <w:num w:numId="35">
    <w:abstractNumId w:val="9"/>
  </w:num>
  <w:num w:numId="36">
    <w:abstractNumId w:val="16"/>
  </w:num>
  <w:num w:numId="37">
    <w:abstractNumId w:val="30"/>
  </w:num>
  <w:num w:numId="38">
    <w:abstractNumId w:val="26"/>
  </w:num>
  <w:num w:numId="39">
    <w:abstractNumId w:val="3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0675"/>
    <w:rsid w:val="000429AE"/>
    <w:rsid w:val="000562EB"/>
    <w:rsid w:val="00057384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963DB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50C9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2709F"/>
    <w:rsid w:val="009353A1"/>
    <w:rsid w:val="00937667"/>
    <w:rsid w:val="0095635B"/>
    <w:rsid w:val="00993380"/>
    <w:rsid w:val="009E3DBC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0789C"/>
    <w:rsid w:val="00C121B3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3015D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93806"/>
    <w:rsid w:val="00FB084C"/>
    <w:rsid w:val="00FB27E3"/>
    <w:rsid w:val="00FE6298"/>
    <w:rsid w:val="00FE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01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69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2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6</Pages>
  <Words>986</Words>
  <Characters>5424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5</cp:revision>
  <dcterms:created xsi:type="dcterms:W3CDTF">2025-09-29T16:15:00Z</dcterms:created>
  <dcterms:modified xsi:type="dcterms:W3CDTF">2025-09-29T23:04:00Z</dcterms:modified>
</cp:coreProperties>
</file>