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881FB1" w:rsidRDefault="007173CF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881FB1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7173CF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6C2DEB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881FB1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3B212855" w:rsidR="00B9155A" w:rsidRPr="007D1BC1" w:rsidRDefault="007173CF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Extra Bold" w:hAnsi="Point Extra Bold"/>
                                      <w:caps/>
                                      <w:color w:val="1D2244"/>
                                      <w:sz w:val="52"/>
                                      <w:szCs w:val="52"/>
                                    </w:rPr>
                                    <w:alias w:val="Compañía"/>
                                    <w:tag w:val=""/>
                                    <w:id w:val="1558814826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881FB1">
                                      <w:rPr>
                                        <w:rFonts w:ascii="Point Extra Bold" w:hAnsi="Point Extra Bold"/>
                                        <w:caps/>
                                        <w:color w:val="1D2244"/>
                                        <w:sz w:val="52"/>
                                        <w:szCs w:val="52"/>
                                      </w:rPr>
                                      <w:t>Capacitacion consolidados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3B212855" w:rsidR="00B9155A" w:rsidRPr="007D1BC1" w:rsidRDefault="006C2DEB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rFonts w:ascii="Point Extra Bold" w:hAnsi="Point Extra Bold"/>
                                <w:caps/>
                                <w:color w:val="1D2244"/>
                                <w:sz w:val="52"/>
                                <w:szCs w:val="52"/>
                              </w:rPr>
                              <w:alias w:val="Compañía"/>
                              <w:tag w:val=""/>
                              <w:id w:val="1558814826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881FB1">
                                <w:rPr>
                                  <w:rFonts w:ascii="Point Extra Bold" w:hAnsi="Point Extra Bold"/>
                                  <w:caps/>
                                  <w:color w:val="1D2244"/>
                                  <w:sz w:val="52"/>
                                  <w:szCs w:val="52"/>
                                </w:rPr>
                                <w:t>Capacitacion consolidados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881FB1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881FB1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881FB1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881FB1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881FB1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881FB1">
        <w:rPr>
          <w:rFonts w:cstheme="minorHAnsi"/>
        </w:rPr>
        <w:br w:type="page"/>
      </w:r>
    </w:p>
    <w:p w14:paraId="2C8F03B1" w14:textId="11CE2EE6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881FB1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A8F217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A24DFF9" w14:textId="77777777" w:rsidR="00CD7C59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A1FAE4" w14:textId="39912F3E" w:rsidR="004E5D97" w:rsidRPr="00881FB1" w:rsidRDefault="001258DD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881FB1">
        <w:rPr>
          <w:rFonts w:eastAsia="Times New Roman" w:cstheme="minorHAnsi"/>
          <w:b/>
          <w:bCs/>
        </w:rPr>
        <w:t xml:space="preserve">Proceso </w:t>
      </w:r>
      <w:r w:rsidR="00881FB1" w:rsidRPr="00881FB1">
        <w:rPr>
          <w:rFonts w:eastAsia="Times New Roman" w:cstheme="minorHAnsi"/>
          <w:b/>
          <w:bCs/>
        </w:rPr>
        <w:t>Capacitación Consolidados</w:t>
      </w:r>
    </w:p>
    <w:p w14:paraId="484B7D1E" w14:textId="69F1FD79" w:rsidR="004E3361" w:rsidRPr="005B6279" w:rsidRDefault="004E3361" w:rsidP="004E3361">
      <w:pPr>
        <w:tabs>
          <w:tab w:val="left" w:pos="8931"/>
        </w:tabs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Capacitación de Agentes Consolidados</w:t>
      </w:r>
    </w:p>
    <w:p w14:paraId="130BCA22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Clave: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CAP-CON-01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Área responsable: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Capacitación (Consolidados)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proofErr w:type="spellStart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Co-responsables</w:t>
      </w:r>
      <w:proofErr w:type="spellEnd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Dirección/Comercial/Servicio/RRHH/Enlace-Compañías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Vigencia: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Inmediata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Versión: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1.0</w:t>
      </w:r>
    </w:p>
    <w:p w14:paraId="465632D9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1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Objetivo</w:t>
      </w:r>
    </w:p>
    <w:p w14:paraId="73E98705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Asegurar que cada agente consolidado conectado a la promotoría complete un plan de capacitación integral de productos y herramientas, alcanzando el nivel de autonomía operativa y comercial definido, con evaluación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teórica (≥80)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y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operativa (cotización y 1 colocación)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, y con seguimiento estructurado en el primer trimestre. </w:t>
      </w:r>
    </w:p>
    <w:p w14:paraId="60EDC300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2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Introducción</w:t>
      </w:r>
    </w:p>
    <w:p w14:paraId="1C5EBE54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proceso inicia cuando Comercial confirma el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acuerdo/compromiso comercial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del prospecto y RRHH procede al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alta con compañía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; tras la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bienvenida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, Capacitación toma el caso, agenda la ruta formativa (≈3 semanas), evalúa y realiza seguimiento (4–12 semanas), registrando todo en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Monday/Polaris/Rino Academia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</w:p>
    <w:p w14:paraId="79B8627F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3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Alcance</w:t>
      </w:r>
    </w:p>
    <w:p w14:paraId="31A79501" w14:textId="77777777" w:rsidR="004E3361" w:rsidRPr="00675CDC" w:rsidRDefault="004E3361" w:rsidP="006C2DEB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Aplica a: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Agentes consolidados recién conectados o que agregan nuevos ramos/compañías.</w:t>
      </w:r>
    </w:p>
    <w:p w14:paraId="050C0C60" w14:textId="77777777" w:rsidR="004E3361" w:rsidRPr="00675CDC" w:rsidRDefault="004E3361" w:rsidP="006C2DEB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Incluye: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Inducción cultural y herramientas, portales de compañía, módulos de producto, evaluaciones, acompañamiento y registro de avance.</w:t>
      </w:r>
    </w:p>
    <w:p w14:paraId="3A437D84" w14:textId="77777777" w:rsidR="004E3361" w:rsidRPr="00675CDC" w:rsidRDefault="004E3361" w:rsidP="006C2DEB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Excluye: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Arranque rápido de agentes 0 km (proceso distinto).</w:t>
      </w:r>
    </w:p>
    <w:p w14:paraId="4A330519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4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Definiciones y sistemas</w:t>
      </w:r>
    </w:p>
    <w:p w14:paraId="22576940" w14:textId="77777777" w:rsidR="004E3361" w:rsidRPr="00675CDC" w:rsidRDefault="004E3361" w:rsidP="006C2DEB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Incubadora (Consolidados):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Periodo de formación intensiva (3 </w:t>
      </w:r>
      <w:proofErr w:type="spellStart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sem</w:t>
      </w:r>
      <w:proofErr w:type="spellEnd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) + seguimiento (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9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</w:t>
      </w:r>
      <w:proofErr w:type="spellStart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sem</w:t>
      </w:r>
      <w:proofErr w:type="spellEnd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).</w:t>
      </w:r>
    </w:p>
    <w:p w14:paraId="0E6D7593" w14:textId="77777777" w:rsidR="004E3361" w:rsidRPr="00675CDC" w:rsidRDefault="004E3361" w:rsidP="006C2DEB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Monday (tablero “Ciclo de Agentes 2025”)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: Registro de onboarding y avances </w:t>
      </w:r>
      <w:proofErr w:type="spellStart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multiárea</w:t>
      </w:r>
      <w:proofErr w:type="spellEnd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</w:p>
    <w:p w14:paraId="18443A28" w14:textId="77777777" w:rsidR="004E3361" w:rsidRPr="00675CDC" w:rsidRDefault="004E3361" w:rsidP="006C2DEB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Polaris: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Tareas/citas/seguimiento del capacitador.</w:t>
      </w:r>
    </w:p>
    <w:p w14:paraId="0C77DB63" w14:textId="77777777" w:rsidR="004E3361" w:rsidRPr="00675CDC" w:rsidRDefault="004E3361" w:rsidP="006C2DEB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 xml:space="preserve">Rino Academia / </w:t>
      </w:r>
      <w:proofErr w:type="spellStart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Classroom</w:t>
      </w:r>
      <w:proofErr w:type="spellEnd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 xml:space="preserve"> (transición):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Repositorio de cursos/evaluaciones e insignias. </w:t>
      </w:r>
    </w:p>
    <w:p w14:paraId="6D282A0C" w14:textId="77777777" w:rsidR="004E3361" w:rsidRPr="00675CDC" w:rsidRDefault="004E3361" w:rsidP="006C2DEB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Portales de Compañía (AXA, Plan Seguro, HDI, Qualitas, Mapfre, etc.)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: Cotizadores, emisores, mantenimiento, facturación. </w:t>
      </w:r>
    </w:p>
    <w:p w14:paraId="38E1FA55" w14:textId="77777777" w:rsidR="004E3361" w:rsidRPr="00675CDC" w:rsidRDefault="004E3361" w:rsidP="006C2DEB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Odoo/Portal Rino/Rino App: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Operación de tickets y herramientas internas. </w:t>
      </w:r>
    </w:p>
    <w:p w14:paraId="504D5EFA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5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Roles y responsabilidades</w:t>
      </w:r>
    </w:p>
    <w:p w14:paraId="43417D54" w14:textId="77777777" w:rsidR="004E3361" w:rsidRPr="00675CDC" w:rsidRDefault="004E3361" w:rsidP="006C2DEB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Comercial (Gte/</w:t>
      </w:r>
      <w:proofErr w:type="spellStart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Subdir</w:t>
      </w:r>
      <w:proofErr w:type="spellEnd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/Reclutador):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Asegura compromisos comerciales firmes previos al alta; canaliza a RRHH. </w:t>
      </w:r>
    </w:p>
    <w:p w14:paraId="4271D78E" w14:textId="2DAD6FE7" w:rsidR="004E3361" w:rsidRDefault="004E3361" w:rsidP="006C2DEB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lastRenderedPageBreak/>
        <w:t>RRHH / Enlace con Compañías: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Solicita/valida documentos, tramita alta, emite correo de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Bienvenida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con copia a todas las áreas. </w:t>
      </w:r>
    </w:p>
    <w:p w14:paraId="71AAC150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4674CD6" w14:textId="77777777" w:rsidR="004E3361" w:rsidRPr="00675CDC" w:rsidRDefault="004E3361" w:rsidP="006C2DEB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Capacitación (Consolidados):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Contacto inicial, plan de 3 semanas, impartición, evaluación, seguimiento y reporteo/registro. </w:t>
      </w:r>
    </w:p>
    <w:p w14:paraId="29FB76F3" w14:textId="77777777" w:rsidR="004E3361" w:rsidRPr="00675CDC" w:rsidRDefault="004E3361" w:rsidP="006C2DEB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Servicio: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Acompaña uso de Odoo/tickets y buenas prácticas operativas en la práctica del agente.</w:t>
      </w:r>
    </w:p>
    <w:p w14:paraId="2F0F0D83" w14:textId="77777777" w:rsidR="004E3361" w:rsidRPr="00675CDC" w:rsidRDefault="004E3361" w:rsidP="006C2DEB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Dirección: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Supervisa y destraba.</w:t>
      </w:r>
    </w:p>
    <w:p w14:paraId="6F862E22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6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Prerrequisitos</w:t>
      </w:r>
    </w:p>
    <w:p w14:paraId="09A4BC80" w14:textId="77777777" w:rsidR="004E3361" w:rsidRPr="00675CDC" w:rsidRDefault="004E3361" w:rsidP="006C2DEB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Compromisos comerciales aceptados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por el agente (plazos/volúmenes). Sin ello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no procede el alta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</w:p>
    <w:p w14:paraId="0FE02E94" w14:textId="77777777" w:rsidR="004E3361" w:rsidRPr="00675CDC" w:rsidRDefault="004E3361" w:rsidP="006C2DEB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Alta en compañía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confirmada (correo de Bienvenida). 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T</w:t>
      </w:r>
      <w:r>
        <w:t>iempo máximo comprometido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 conexión: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3–5 días hábiles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según compañía. </w:t>
      </w:r>
    </w:p>
    <w:p w14:paraId="2667A076" w14:textId="77777777" w:rsidR="004E3361" w:rsidRPr="00675CDC" w:rsidRDefault="004E3361" w:rsidP="006C2DEB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Cursos mandatorios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(p.ej., Universidad AXA) completados y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Kárdex/constancia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descargada. </w:t>
      </w:r>
    </w:p>
    <w:p w14:paraId="70838749" w14:textId="77777777" w:rsidR="004E3361" w:rsidRPr="00675CDC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36"/>
          <w:szCs w:val="36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7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Procedimiento</w:t>
      </w:r>
      <w:r w:rsidRPr="00675CDC">
        <w:rPr>
          <w:rFonts w:ascii="Times New Roman" w:eastAsia="Times New Roman" w:hAnsi="Times New Roman" w:cs="Times New Roman"/>
          <w:b/>
          <w:bCs/>
          <w:sz w:val="36"/>
          <w:szCs w:val="36"/>
          <w:lang w:eastAsia="es-ES"/>
        </w:rPr>
        <w:t xml:space="preserve"> 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detallado</w:t>
      </w:r>
    </w:p>
    <w:p w14:paraId="00E9F31C" w14:textId="77777777" w:rsidR="004E3361" w:rsidRPr="00675CDC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Fase 0 – Conexión comercial y alta (inter-áreas)</w:t>
      </w:r>
    </w:p>
    <w:p w14:paraId="2A2028C1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0.1 Comercial acuerda compromisos con el prospecto y envía “visto bueno” a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l área de desarrollo y en lace de agentes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para 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dar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alta. 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T</w:t>
      </w:r>
      <w:r>
        <w:t>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mismo día de aceptación. 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>0.2 En caso de que el Agente Consolidado no requiera capacitación acerca del producto o aseguradora se omitirá el proceso.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>0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.3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RRHH/Enlace solicita documentación, captura trámite con la compañía y notifica avances al agente; al obtener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clave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, remite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Bienvenida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por correo con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CC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 Dirección/Comercial/Servicio/Capacitación. 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T</w:t>
      </w:r>
      <w:r>
        <w:t>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3–5 días hábiles típicos (según compañía).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>0.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4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Todas las áreas registran en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Polaris en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 xml:space="preserve"> “Ciclo de Agentes 2025”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su acercamiento/estatus. </w:t>
      </w:r>
      <w:r>
        <w:t>Tiempo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dentro de 24 h del correo de Bienvenida. </w:t>
      </w:r>
    </w:p>
    <w:p w14:paraId="2EC834B4" w14:textId="77777777" w:rsidR="004E3361" w:rsidRPr="00675CDC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Fase 1 – Contacto inicial y agenda</w:t>
      </w:r>
    </w:p>
    <w:p w14:paraId="519AB265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1.1 Capacitación recibe notificación (correo de Bienvenida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o asignación vía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Polaris) y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contacta al agente por correo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(con CC a involucrados) invitando a la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próxima sesión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; abre canal de WhatsApp como refuerzo. 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T</w:t>
      </w:r>
      <w:r>
        <w:t>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dentro de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24 h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1.2 Define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Plan de Capacitación (3 semanas)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con objetivos, módulos y criterios de evaluación/insignias; confirma si se suma su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equipo administrativo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  <w:r>
        <w:t>Tiempo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48 h posteriores.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1.3 Carga/etiqueta al agente en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Rino Academia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según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ramos/compañías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(AXA, HDI, GMX, Qualitas, Plan Seguro, Mapfre), priorizando los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productos más solicitados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  <w:r>
        <w:t>Tiempo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72 h. </w:t>
      </w:r>
    </w:p>
    <w:p w14:paraId="36BABC73" w14:textId="77777777" w:rsidR="004E3361" w:rsidRPr="00675CDC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Fase 2 – Ejecución del plan de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3</w:t>
      </w:r>
      <w:r w:rsidRPr="00675CD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semanas (módulos)</w:t>
      </w:r>
    </w:p>
    <w:p w14:paraId="76B4DAF8" w14:textId="77777777" w:rsidR="004E3361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lastRenderedPageBreak/>
        <w:t>Semana 1 – Inducción + Herramientas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br/>
        <w:t>En esta Fase se tiene que realizar la asignación del Director de agencia que le dará acompañamiento y seguimiento al prospecto.</w:t>
      </w:r>
    </w:p>
    <w:p w14:paraId="34DC4B37" w14:textId="5D3751B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2.1 </w:t>
      </w:r>
      <w:proofErr w:type="spellStart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Mód</w:t>
      </w:r>
      <w:proofErr w:type="spellEnd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. 1 – Cultura Rino: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reglas de convivencia (cámara/</w:t>
      </w:r>
      <w:proofErr w:type="spellStart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mic</w:t>
      </w:r>
      <w:proofErr w:type="spellEnd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), puntualidad, misión/visión/valores, organigrama. Evidencia: asistencia.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Duración: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1 sesión (60–90 min).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2.2 </w:t>
      </w:r>
      <w:proofErr w:type="spellStart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Mód</w:t>
      </w:r>
      <w:proofErr w:type="spellEnd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. 2 – Herramientas digitales: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Odoo (tickets/trámites), Rino App/Portal Rino, acceso a </w:t>
      </w:r>
      <w:proofErr w:type="spellStart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Classroom</w:t>
      </w:r>
      <w:proofErr w:type="spellEnd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/Academia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y mecánica de evaluaciones. Evidencia: ejecución guiada.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Duración: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1–2 sesiones.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2.3 </w:t>
      </w:r>
      <w:proofErr w:type="spellStart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Mód</w:t>
      </w:r>
      <w:proofErr w:type="spellEnd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. 3 – Portal de Compañía: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ingreso, cotizadores, emisores, mantenimiento/facturación. Evidencia: </w:t>
      </w:r>
      <w:proofErr w:type="spellStart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login</w:t>
      </w:r>
      <w:proofErr w:type="spellEnd"/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y navegación.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Duración: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1 sesión. </w:t>
      </w:r>
    </w:p>
    <w:p w14:paraId="023E42BE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Semanas 2–3 – Producto (por oportunidades + compañía)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2.4 </w:t>
      </w:r>
      <w:proofErr w:type="spellStart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Mód</w:t>
      </w:r>
      <w:proofErr w:type="spellEnd"/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. 4 – Producto: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rutas por ramo/compañía prioritaria (p.ej., AXA Flex Plus, Aliados + PPR, Vida Pagos Limitados; Plan Seguro Portal/Plan Avanzado; Mapfre/Protección Médica; HDI Daños; Qualitas Autos).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Duración: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2–4 sesiones.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2.5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Prácticas operativas: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1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cotización guiada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vivo por producto y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1 colocación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(mínima) dentro de las semanas 2–3. Evidencia: PDF cotización + póliza/folio. </w:t>
      </w:r>
    </w:p>
    <w:p w14:paraId="29932A9F" w14:textId="77777777" w:rsidR="004E3361" w:rsidRPr="00675CDC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Fase 3 – Evaluación e insignias</w:t>
      </w:r>
    </w:p>
    <w:p w14:paraId="0DD6E711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3.1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Evaluación teórica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Academia Rino (producto/cotizadores/emisores). Mínimo aprobatorio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80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Reintento: 1. </w:t>
      </w:r>
      <w:r>
        <w:t>Tiempo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al cierre de semana 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2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3.2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Evaluación operativa: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evidencia de 1 cotización y 1 colocación. </w:t>
      </w:r>
      <w:r>
        <w:t>Tiempo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al cierre de semana 3.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3.3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Insignia de cierre (nivel 2):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otorgar y registrar en Kárdex/A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c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ademia. </w:t>
      </w:r>
      <w:r>
        <w:t>Tiempo máximo comprometido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24 h tras evaluar. </w:t>
      </w:r>
    </w:p>
    <w:p w14:paraId="086B1E5E" w14:textId="77777777" w:rsidR="004E3361" w:rsidRPr="00675CDC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Fase 4 – Seguimiento (4–12 semanas)</w:t>
      </w:r>
    </w:p>
    <w:p w14:paraId="1078AF8D" w14:textId="77777777" w:rsidR="004E3361" w:rsidRPr="00675CDC" w:rsidRDefault="004E3361" w:rsidP="004E336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4.1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Mes 1: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acercamiento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semanal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(correo/WhatsApp/llamada documentada) revisando: acompañamiento comercial, independencia en asesorías, necesidades de capacitación, uso de procesos (tickets Odoo, herramientas Rino). Registro en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Polaris/Monday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4.2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Mes 2–3: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acercamiento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quincenal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con el mismo foco. Registrar responsables/acciones. 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 xml:space="preserve">4.3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Cierre de incubadora: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cuando el agente mantiene autonomía operativa/comercial y cumple metas pactadas; dejar plan aspiracional (escalones superiores) si el agente desea ampliar ramos. </w:t>
      </w:r>
    </w:p>
    <w:p w14:paraId="00F37EEE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8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Controles y evidencias</w:t>
      </w:r>
    </w:p>
    <w:p w14:paraId="1859279C" w14:textId="77777777" w:rsidR="004E3361" w:rsidRPr="00675CDC" w:rsidRDefault="004E3361" w:rsidP="006C2DEB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Correo de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Bienvenida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>Ejecutivo de desarrollo y enlace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) e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invitación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 capacitación (Capacitación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Consolidados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). </w:t>
      </w:r>
    </w:p>
    <w:p w14:paraId="2F515986" w14:textId="77777777" w:rsidR="004E3361" w:rsidRPr="00675CDC" w:rsidRDefault="004E3361" w:rsidP="006C2DEB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Registros en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Monday “Ciclo de Agentes 2025”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y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Polaris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(tareas, seguimientos, acuerdos). </w:t>
      </w:r>
    </w:p>
    <w:p w14:paraId="5EE44474" w14:textId="77777777" w:rsidR="004E3361" w:rsidRPr="00675CDC" w:rsidRDefault="004E3361" w:rsidP="006C2DEB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Kárdex/Insignias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Academia Rino; resultados de evaluación teórica (≥80). </w:t>
      </w:r>
    </w:p>
    <w:p w14:paraId="7623055E" w14:textId="77777777" w:rsidR="004E3361" w:rsidRPr="00675CDC" w:rsidRDefault="004E3361" w:rsidP="006C2DEB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>Evidencias operativas: PDF de cotización, folio de emisión/colocación.</w:t>
      </w:r>
    </w:p>
    <w:p w14:paraId="3891ECF9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9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Excepciones</w:t>
      </w:r>
    </w:p>
    <w:p w14:paraId="513CCFD1" w14:textId="77777777" w:rsidR="004E3361" w:rsidRPr="00675CDC" w:rsidRDefault="004E3361" w:rsidP="006C2DEB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 xml:space="preserve">Si el agente no completa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cursos mandatorios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/documentación,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no avanza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la conexión ni capacitación. </w:t>
      </w:r>
    </w:p>
    <w:p w14:paraId="24FD6A15" w14:textId="77777777" w:rsidR="004E3361" w:rsidRPr="00675CDC" w:rsidRDefault="004E3361" w:rsidP="006C2DEB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Si no alcanza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80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teórica, reprogramar 1 reintento y reforzar módulo.</w:t>
      </w:r>
    </w:p>
    <w:p w14:paraId="28DB6359" w14:textId="134147D8" w:rsidR="004E3361" w:rsidRDefault="004E3361" w:rsidP="006C2DEB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Si no logra </w:t>
      </w:r>
      <w:r w:rsidRPr="00675CD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colocación</w:t>
      </w:r>
      <w:r w:rsidRPr="00675CD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semana 3, extender prácticas (máx. 2 semanas) con acompañamiento comercial.</w:t>
      </w:r>
    </w:p>
    <w:p w14:paraId="037F1E42" w14:textId="77777777" w:rsidR="004E3361" w:rsidRPr="005B6279" w:rsidRDefault="004E3361" w:rsidP="004E336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10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.</w:t>
      </w:r>
      <w:r w:rsidRPr="005B6279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 xml:space="preserve"> Tabla Operativa 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4365"/>
        <w:gridCol w:w="2748"/>
        <w:gridCol w:w="1807"/>
      </w:tblGrid>
      <w:tr w:rsidR="004E3361" w:rsidRPr="00675CDC" w14:paraId="2AA1E0B6" w14:textId="77777777" w:rsidTr="004E33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EB8840C" w14:textId="77777777" w:rsidR="004E3361" w:rsidRPr="00675CDC" w:rsidRDefault="004E3361" w:rsidP="009C06F3">
            <w:pPr>
              <w:jc w:val="center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Fase/Actividad</w:t>
            </w:r>
          </w:p>
        </w:tc>
        <w:tc>
          <w:tcPr>
            <w:tcW w:w="0" w:type="auto"/>
            <w:hideMark/>
          </w:tcPr>
          <w:p w14:paraId="47AE916F" w14:textId="77777777" w:rsidR="004E3361" w:rsidRPr="00675CDC" w:rsidRDefault="004E3361" w:rsidP="009C06F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Responsable</w:t>
            </w:r>
          </w:p>
        </w:tc>
        <w:tc>
          <w:tcPr>
            <w:tcW w:w="0" w:type="auto"/>
            <w:hideMark/>
          </w:tcPr>
          <w:p w14:paraId="0F0E1755" w14:textId="77777777" w:rsidR="004E3361" w:rsidRPr="00675CDC" w:rsidRDefault="004E3361" w:rsidP="009C06F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SLA / Duración</w:t>
            </w:r>
          </w:p>
        </w:tc>
      </w:tr>
      <w:tr w:rsidR="004E3361" w:rsidRPr="00675CDC" w14:paraId="092CB529" w14:textId="77777777" w:rsidTr="004E33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F366EE0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Compromiso comercial del prospecto y envío de “visto bueno” a RRHH</w:t>
            </w:r>
          </w:p>
        </w:tc>
        <w:tc>
          <w:tcPr>
            <w:tcW w:w="0" w:type="auto"/>
            <w:hideMark/>
          </w:tcPr>
          <w:p w14:paraId="0648492A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Comercial (Gte/</w:t>
            </w:r>
            <w:proofErr w:type="spellStart"/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Subdir</w:t>
            </w:r>
            <w:proofErr w:type="spellEnd"/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/ Reclutador)</w:t>
            </w:r>
          </w:p>
        </w:tc>
        <w:tc>
          <w:tcPr>
            <w:tcW w:w="0" w:type="auto"/>
            <w:hideMark/>
          </w:tcPr>
          <w:p w14:paraId="1E2B962B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Mismo día de aceptación</w:t>
            </w:r>
          </w:p>
        </w:tc>
      </w:tr>
      <w:tr w:rsidR="004E3361" w:rsidRPr="00675CDC" w14:paraId="186F451D" w14:textId="77777777" w:rsidTr="004E33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32E8897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Alta con compañía + correo de Bienvenida (CC a áreas)</w:t>
            </w:r>
          </w:p>
        </w:tc>
        <w:tc>
          <w:tcPr>
            <w:tcW w:w="0" w:type="auto"/>
            <w:hideMark/>
          </w:tcPr>
          <w:p w14:paraId="7B3AC026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RRHH / Enlace Compañías</w:t>
            </w:r>
          </w:p>
        </w:tc>
        <w:tc>
          <w:tcPr>
            <w:tcW w:w="0" w:type="auto"/>
            <w:hideMark/>
          </w:tcPr>
          <w:p w14:paraId="17EA73F5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3–5 días hábiles</w:t>
            </w:r>
          </w:p>
        </w:tc>
      </w:tr>
      <w:tr w:rsidR="004E3361" w:rsidRPr="00675CDC" w14:paraId="0D837BAB" w14:textId="77777777" w:rsidTr="004E33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FBB2B78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Registro en Monday “Ciclo de Agentes 2025”</w:t>
            </w:r>
          </w:p>
        </w:tc>
        <w:tc>
          <w:tcPr>
            <w:tcW w:w="0" w:type="auto"/>
            <w:hideMark/>
          </w:tcPr>
          <w:p w14:paraId="4A7F94CD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Todas las áreas</w:t>
            </w:r>
          </w:p>
        </w:tc>
        <w:tc>
          <w:tcPr>
            <w:tcW w:w="0" w:type="auto"/>
            <w:hideMark/>
          </w:tcPr>
          <w:p w14:paraId="1B7C6034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≤24 h desde Bienvenida</w:t>
            </w:r>
          </w:p>
        </w:tc>
      </w:tr>
      <w:tr w:rsidR="004E3361" w:rsidRPr="00675CDC" w14:paraId="6DF51CB7" w14:textId="77777777" w:rsidTr="004E33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82BFB42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Contacto inicial (correo + WhatsApp) e invitación</w:t>
            </w:r>
          </w:p>
        </w:tc>
        <w:tc>
          <w:tcPr>
            <w:tcW w:w="0" w:type="auto"/>
            <w:hideMark/>
          </w:tcPr>
          <w:p w14:paraId="1A52C5EE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748002B7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≤24 h desde notificación</w:t>
            </w:r>
          </w:p>
        </w:tc>
      </w:tr>
      <w:tr w:rsidR="004E3361" w:rsidRPr="00675CDC" w14:paraId="20BB52A9" w14:textId="77777777" w:rsidTr="004E33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F5B8A98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Plan de capacitación y agenda</w:t>
            </w:r>
          </w:p>
        </w:tc>
        <w:tc>
          <w:tcPr>
            <w:tcW w:w="0" w:type="auto"/>
            <w:hideMark/>
          </w:tcPr>
          <w:p w14:paraId="25E0DBA3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3E56BDC7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≤48 h</w:t>
            </w:r>
          </w:p>
        </w:tc>
      </w:tr>
      <w:tr w:rsidR="004E3361" w:rsidRPr="00675CDC" w14:paraId="4309BA47" w14:textId="77777777" w:rsidTr="004E33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D5EEF4A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Etiquetado/carga en Rino Academia (ramos/compañías)</w:t>
            </w:r>
          </w:p>
        </w:tc>
        <w:tc>
          <w:tcPr>
            <w:tcW w:w="0" w:type="auto"/>
            <w:hideMark/>
          </w:tcPr>
          <w:p w14:paraId="4E0ED82D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2A881E93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≤72 h</w:t>
            </w:r>
          </w:p>
        </w:tc>
      </w:tr>
      <w:tr w:rsidR="004E3361" w:rsidRPr="00675CDC" w14:paraId="26885F7B" w14:textId="77777777" w:rsidTr="004E33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73C1D91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Semana 1: Cultura + Herramientas + Portal Compañía</w:t>
            </w:r>
          </w:p>
        </w:tc>
        <w:tc>
          <w:tcPr>
            <w:tcW w:w="0" w:type="auto"/>
            <w:hideMark/>
          </w:tcPr>
          <w:p w14:paraId="08473379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2E8E5CBC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3–4 sesiones (60–90 min)</w:t>
            </w:r>
          </w:p>
        </w:tc>
      </w:tr>
      <w:tr w:rsidR="004E3361" w:rsidRPr="00675CDC" w14:paraId="27141765" w14:textId="77777777" w:rsidTr="004E33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8C3BA96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Semanas 2–3: Producto por oportunidades/compañía</w:t>
            </w:r>
          </w:p>
        </w:tc>
        <w:tc>
          <w:tcPr>
            <w:tcW w:w="0" w:type="auto"/>
            <w:hideMark/>
          </w:tcPr>
          <w:p w14:paraId="67DA0294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31A1CBCC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2–4 sesiones</w:t>
            </w:r>
          </w:p>
        </w:tc>
      </w:tr>
      <w:tr w:rsidR="004E3361" w:rsidRPr="00675CDC" w14:paraId="02F790C8" w14:textId="77777777" w:rsidTr="004E33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8D23FB4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Evaluación teórica (≥80)</w:t>
            </w:r>
          </w:p>
        </w:tc>
        <w:tc>
          <w:tcPr>
            <w:tcW w:w="0" w:type="auto"/>
            <w:hideMark/>
          </w:tcPr>
          <w:p w14:paraId="44E2B734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Capacitación/Agente</w:t>
            </w:r>
          </w:p>
        </w:tc>
        <w:tc>
          <w:tcPr>
            <w:tcW w:w="0" w:type="auto"/>
            <w:hideMark/>
          </w:tcPr>
          <w:p w14:paraId="489B256D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Fin de semana 3</w:t>
            </w:r>
          </w:p>
        </w:tc>
      </w:tr>
      <w:tr w:rsidR="004E3361" w:rsidRPr="00675CDC" w14:paraId="0E30DE30" w14:textId="77777777" w:rsidTr="004E33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E79F563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Evaluación operativa (cotización + 1 colocación)</w:t>
            </w:r>
          </w:p>
        </w:tc>
        <w:tc>
          <w:tcPr>
            <w:tcW w:w="0" w:type="auto"/>
            <w:hideMark/>
          </w:tcPr>
          <w:p w14:paraId="57C7C1AA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Capacitación/Agente</w:t>
            </w:r>
          </w:p>
        </w:tc>
        <w:tc>
          <w:tcPr>
            <w:tcW w:w="0" w:type="auto"/>
            <w:hideMark/>
          </w:tcPr>
          <w:p w14:paraId="255D7A7D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Fin de semana 3</w:t>
            </w:r>
          </w:p>
        </w:tc>
      </w:tr>
      <w:tr w:rsidR="004E3361" w:rsidRPr="00675CDC" w14:paraId="49460E4D" w14:textId="77777777" w:rsidTr="004E33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3C88393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Emisión de Insignia/Kárdex</w:t>
            </w:r>
          </w:p>
        </w:tc>
        <w:tc>
          <w:tcPr>
            <w:tcW w:w="0" w:type="auto"/>
            <w:hideMark/>
          </w:tcPr>
          <w:p w14:paraId="3E6C515B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5C79D750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≤24 h posteriores</w:t>
            </w:r>
          </w:p>
        </w:tc>
      </w:tr>
      <w:tr w:rsidR="004E3361" w:rsidRPr="00675CDC" w14:paraId="3F419623" w14:textId="77777777" w:rsidTr="004E33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F9F6B94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Seguimiento semanal (Mes 1)</w:t>
            </w:r>
          </w:p>
        </w:tc>
        <w:tc>
          <w:tcPr>
            <w:tcW w:w="0" w:type="auto"/>
            <w:hideMark/>
          </w:tcPr>
          <w:p w14:paraId="41EECACE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00E729F7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4 semanas</w:t>
            </w:r>
          </w:p>
        </w:tc>
      </w:tr>
      <w:tr w:rsidR="004E3361" w:rsidRPr="00675CDC" w14:paraId="130F4D5A" w14:textId="77777777" w:rsidTr="004E33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2299967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Seguimiento quincenal (Meses 2–3)</w:t>
            </w:r>
          </w:p>
        </w:tc>
        <w:tc>
          <w:tcPr>
            <w:tcW w:w="0" w:type="auto"/>
            <w:hideMark/>
          </w:tcPr>
          <w:p w14:paraId="20EEDDCF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06C01C6E" w14:textId="77777777" w:rsidR="004E3361" w:rsidRPr="00675CDC" w:rsidRDefault="004E3361" w:rsidP="009C06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8 semanas</w:t>
            </w:r>
          </w:p>
        </w:tc>
      </w:tr>
      <w:tr w:rsidR="004E3361" w:rsidRPr="00675CDC" w14:paraId="2589DBC4" w14:textId="77777777" w:rsidTr="004E33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D1741AC" w14:textId="77777777" w:rsidR="004E3361" w:rsidRPr="00675CDC" w:rsidRDefault="004E3361" w:rsidP="009C06F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Registro continuo en Polaris/Monday (avances, acuerdos, responsables)</w:t>
            </w:r>
          </w:p>
        </w:tc>
        <w:tc>
          <w:tcPr>
            <w:tcW w:w="0" w:type="auto"/>
            <w:hideMark/>
          </w:tcPr>
          <w:p w14:paraId="103F445F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 + Comercial + Servicio</w:t>
            </w:r>
          </w:p>
        </w:tc>
        <w:tc>
          <w:tcPr>
            <w:tcW w:w="0" w:type="auto"/>
            <w:hideMark/>
          </w:tcPr>
          <w:p w14:paraId="662E9EAA" w14:textId="77777777" w:rsidR="004E3361" w:rsidRPr="00675CDC" w:rsidRDefault="004E3361" w:rsidP="009C06F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675CDC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Durante todo el proceso</w:t>
            </w:r>
          </w:p>
        </w:tc>
      </w:tr>
    </w:tbl>
    <w:p w14:paraId="553647C9" w14:textId="7B2EAA62" w:rsidR="00F012A0" w:rsidRPr="00881FB1" w:rsidRDefault="00F012A0" w:rsidP="007111A8">
      <w:pPr>
        <w:spacing w:before="100" w:beforeAutospacing="1" w:after="100" w:afterAutospacing="1" w:line="240" w:lineRule="auto"/>
        <w:outlineLvl w:val="2"/>
        <w:rPr>
          <w:rFonts w:cstheme="minorHAnsi"/>
        </w:rPr>
      </w:pPr>
    </w:p>
    <w:sectPr w:rsidR="00F012A0" w:rsidRPr="00881FB1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4FBF64" w14:textId="77777777" w:rsidR="007173CF" w:rsidRDefault="007173CF" w:rsidP="00B9155A">
      <w:pPr>
        <w:spacing w:after="0" w:line="240" w:lineRule="auto"/>
      </w:pPr>
      <w:r>
        <w:separator/>
      </w:r>
    </w:p>
  </w:endnote>
  <w:endnote w:type="continuationSeparator" w:id="0">
    <w:p w14:paraId="06BB3180" w14:textId="77777777" w:rsidR="007173CF" w:rsidRDefault="007173CF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CED29E" w14:textId="77777777" w:rsidR="007173CF" w:rsidRDefault="007173CF" w:rsidP="00B9155A">
      <w:pPr>
        <w:spacing w:after="0" w:line="240" w:lineRule="auto"/>
      </w:pPr>
      <w:r>
        <w:separator/>
      </w:r>
    </w:p>
  </w:footnote>
  <w:footnote w:type="continuationSeparator" w:id="0">
    <w:p w14:paraId="38960814" w14:textId="77777777" w:rsidR="007173CF" w:rsidRDefault="007173CF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442A3"/>
    <w:multiLevelType w:val="multilevel"/>
    <w:tmpl w:val="4A1ECB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E2A0A0D"/>
    <w:multiLevelType w:val="multilevel"/>
    <w:tmpl w:val="86A04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1C73D59"/>
    <w:multiLevelType w:val="multilevel"/>
    <w:tmpl w:val="76225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4E871C8"/>
    <w:multiLevelType w:val="multilevel"/>
    <w:tmpl w:val="A06008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69E77E4"/>
    <w:multiLevelType w:val="multilevel"/>
    <w:tmpl w:val="64E080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A3F4921"/>
    <w:multiLevelType w:val="multilevel"/>
    <w:tmpl w:val="74B4B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C76422C"/>
    <w:multiLevelType w:val="multilevel"/>
    <w:tmpl w:val="93C22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0732F42"/>
    <w:multiLevelType w:val="multilevel"/>
    <w:tmpl w:val="5B74D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1330BDE"/>
    <w:multiLevelType w:val="multilevel"/>
    <w:tmpl w:val="DD34D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2324148"/>
    <w:multiLevelType w:val="multilevel"/>
    <w:tmpl w:val="738A0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D8C2AF6"/>
    <w:multiLevelType w:val="multilevel"/>
    <w:tmpl w:val="C1822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90C7A76"/>
    <w:multiLevelType w:val="multilevel"/>
    <w:tmpl w:val="8B0479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B691738"/>
    <w:multiLevelType w:val="multilevel"/>
    <w:tmpl w:val="01C093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CDB4B9A"/>
    <w:multiLevelType w:val="multilevel"/>
    <w:tmpl w:val="4006B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26A150E"/>
    <w:multiLevelType w:val="multilevel"/>
    <w:tmpl w:val="F6B871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11"/>
  </w:num>
  <w:num w:numId="3">
    <w:abstractNumId w:val="9"/>
  </w:num>
  <w:num w:numId="4">
    <w:abstractNumId w:val="13"/>
  </w:num>
  <w:num w:numId="5">
    <w:abstractNumId w:val="12"/>
  </w:num>
  <w:num w:numId="6">
    <w:abstractNumId w:val="6"/>
  </w:num>
  <w:num w:numId="7">
    <w:abstractNumId w:val="10"/>
  </w:num>
  <w:num w:numId="8">
    <w:abstractNumId w:val="4"/>
  </w:num>
  <w:num w:numId="9">
    <w:abstractNumId w:val="2"/>
  </w:num>
  <w:num w:numId="10">
    <w:abstractNumId w:val="1"/>
  </w:num>
  <w:num w:numId="11">
    <w:abstractNumId w:val="3"/>
  </w:num>
  <w:num w:numId="12">
    <w:abstractNumId w:val="0"/>
  </w:num>
  <w:num w:numId="13">
    <w:abstractNumId w:val="14"/>
  </w:num>
  <w:num w:numId="14">
    <w:abstractNumId w:val="8"/>
  </w:num>
  <w:num w:numId="15">
    <w:abstractNumId w:val="7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416738"/>
    <w:rsid w:val="00416FCB"/>
    <w:rsid w:val="004218C8"/>
    <w:rsid w:val="004D6049"/>
    <w:rsid w:val="004E3361"/>
    <w:rsid w:val="004E5D97"/>
    <w:rsid w:val="00505ED8"/>
    <w:rsid w:val="0052015E"/>
    <w:rsid w:val="005C0376"/>
    <w:rsid w:val="005C3B00"/>
    <w:rsid w:val="005D07B7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E3237"/>
    <w:rsid w:val="00C121B3"/>
    <w:rsid w:val="00C366C2"/>
    <w:rsid w:val="00C41825"/>
    <w:rsid w:val="00C73FAC"/>
    <w:rsid w:val="00C851B7"/>
    <w:rsid w:val="00C952B9"/>
    <w:rsid w:val="00CB6479"/>
    <w:rsid w:val="00CD7C59"/>
    <w:rsid w:val="00CF3B8D"/>
    <w:rsid w:val="00D21F7E"/>
    <w:rsid w:val="00D22D87"/>
    <w:rsid w:val="00D41870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6194B"/>
    <w:rsid w:val="00F70D99"/>
    <w:rsid w:val="00F82275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1258</Words>
  <Characters>6920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Capacitacion consolidados</Company>
  <LinksUpToDate>false</LinksUpToDate>
  <CharactersWithSpaces>8162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5</cp:revision>
  <dcterms:created xsi:type="dcterms:W3CDTF">2025-09-19T23:02:00Z</dcterms:created>
  <dcterms:modified xsi:type="dcterms:W3CDTF">2025-09-22T14:41:00Z</dcterms:modified>
</cp:coreProperties>
</file>