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2F1205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2F1205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8E0667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101F4B" w14:textId="77777777" w:rsidR="00BF6F0C" w:rsidRPr="00BF6F0C" w:rsidRDefault="00BF6F0C" w:rsidP="00BF6F0C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BF6F0C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SEGUIMIENTO A PROCESOS DISCIPLINARIOS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6F101F4B" w14:textId="77777777" w:rsidR="00BF6F0C" w:rsidRPr="00BF6F0C" w:rsidRDefault="00BF6F0C" w:rsidP="00BF6F0C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BF6F0C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SEGUIMIENTO A PROCESOS DISCIPLINARIOS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91A02FD" w14:textId="77777777" w:rsidR="00BF6F0C" w:rsidRPr="00AE143B" w:rsidRDefault="00BF6F0C" w:rsidP="00BF6F0C">
      <w:pPr>
        <w:pStyle w:val="Ttulo1"/>
        <w:rPr>
          <w:color w:val="auto"/>
        </w:rPr>
      </w:pPr>
      <w:r w:rsidRPr="00AE143B">
        <w:rPr>
          <w:rStyle w:val="Textoennegrita"/>
          <w:b w:val="0"/>
          <w:bCs w:val="0"/>
          <w:color w:val="auto"/>
        </w:rPr>
        <w:lastRenderedPageBreak/>
        <w:t>Proceso 1: Seguimiento a Procesos Disciplinarios</w:t>
      </w:r>
    </w:p>
    <w:p w14:paraId="15F168EC" w14:textId="024B0476" w:rsidR="00BF6F0C" w:rsidRPr="00AE143B" w:rsidRDefault="00BF6F0C" w:rsidP="00BF6F0C">
      <w:pPr>
        <w:pStyle w:val="NormalWeb"/>
      </w:pPr>
      <w:r w:rsidRPr="00AE143B">
        <w:rPr>
          <w:rStyle w:val="Textoennegrita"/>
        </w:rPr>
        <w:t>Clave:</w:t>
      </w:r>
      <w:r w:rsidRPr="00AE143B">
        <w:t xml:space="preserve"> RH-DIS-01</w:t>
      </w:r>
      <w:r w:rsidRPr="00AE143B">
        <w:br/>
      </w:r>
      <w:r w:rsidRPr="00AE143B">
        <w:rPr>
          <w:rStyle w:val="Textoennegrita"/>
        </w:rPr>
        <w:t>Responsable principal:</w:t>
      </w:r>
      <w:r w:rsidRPr="00AE143B">
        <w:t xml:space="preserve"> Generalista de RRHH</w:t>
      </w:r>
      <w:r w:rsidRPr="00AE143B">
        <w:br/>
      </w:r>
      <w:r w:rsidR="00ED3886" w:rsidRPr="00AE143B">
        <w:rPr>
          <w:rStyle w:val="Textoennegrita"/>
        </w:rPr>
        <w:t>Corresponsables</w:t>
      </w:r>
      <w:r w:rsidRPr="00AE143B">
        <w:rPr>
          <w:rStyle w:val="Textoennegrita"/>
        </w:rPr>
        <w:t>:</w:t>
      </w:r>
      <w:r w:rsidRPr="00AE143B">
        <w:t xml:space="preserve"> Gerente de RRHH / Dirección General / Jefes de área</w:t>
      </w:r>
      <w:r w:rsidRPr="00AE143B">
        <w:br/>
      </w:r>
      <w:r w:rsidRPr="00AE143B">
        <w:rPr>
          <w:rStyle w:val="Textoennegrita"/>
        </w:rPr>
        <w:t>Frecuencia:</w:t>
      </w:r>
      <w:r w:rsidRPr="00AE143B">
        <w:t xml:space="preserve"> Según ocurrencia</w:t>
      </w:r>
    </w:p>
    <w:p w14:paraId="6952E45F" w14:textId="7173DF60" w:rsidR="00BF6F0C" w:rsidRPr="00AE143B" w:rsidRDefault="00BF6F0C" w:rsidP="00BF6F0C">
      <w:pPr>
        <w:pStyle w:val="Ttulo3"/>
      </w:pPr>
      <w:r w:rsidRPr="00AE143B">
        <w:t>Objetivo</w:t>
      </w:r>
    </w:p>
    <w:p w14:paraId="2C100B05" w14:textId="77777777" w:rsidR="00BF6F0C" w:rsidRPr="00AE143B" w:rsidRDefault="00BF6F0C" w:rsidP="00BF6F0C">
      <w:pPr>
        <w:pStyle w:val="NormalWeb"/>
      </w:pPr>
      <w:r w:rsidRPr="00AE143B">
        <w:t>Asegurar la aplicación justa, documentada y oportuna de medidas disciplinarias, fortaleciendo la cultura laboral y evitando reincidencias en faltas al Reglamento Interior de Trabajo (RIT).</w:t>
      </w:r>
    </w:p>
    <w:p w14:paraId="7E8397FA" w14:textId="6F136309" w:rsidR="00BF6F0C" w:rsidRPr="00AE143B" w:rsidRDefault="00BF6F0C" w:rsidP="00BF6F0C">
      <w:pPr>
        <w:pStyle w:val="Ttulo3"/>
      </w:pPr>
      <w:r w:rsidRPr="00AE143B">
        <w:t>Introducción</w:t>
      </w:r>
    </w:p>
    <w:p w14:paraId="196A57DF" w14:textId="77777777" w:rsidR="00BF6F0C" w:rsidRPr="00AE143B" w:rsidRDefault="00BF6F0C" w:rsidP="00BF6F0C">
      <w:pPr>
        <w:pStyle w:val="NormalWeb"/>
      </w:pPr>
      <w:r w:rsidRPr="00AE143B">
        <w:t>La disciplina laboral es un pilar para mantener el orden, productividad y clima organizacional. Este proceso establece los pasos para documentar, registrar, corregir y dar seguimiento a conductas que infrinjan el RIT, bajo criterios de gradualidad y transparencia.</w:t>
      </w:r>
    </w:p>
    <w:p w14:paraId="1FB9B7D7" w14:textId="2374579A" w:rsidR="00BF6F0C" w:rsidRPr="00AE143B" w:rsidRDefault="00BF6F0C" w:rsidP="00BF6F0C">
      <w:pPr>
        <w:pStyle w:val="Ttulo3"/>
      </w:pPr>
      <w:r w:rsidRPr="00AE143B">
        <w:t>Procedimiento detallado</w:t>
      </w:r>
    </w:p>
    <w:p w14:paraId="32CE84EE" w14:textId="77777777" w:rsidR="00BF6F0C" w:rsidRPr="00AE143B" w:rsidRDefault="00BF6F0C" w:rsidP="00BF6F0C">
      <w:pPr>
        <w:pStyle w:val="NormalWeb"/>
        <w:numPr>
          <w:ilvl w:val="0"/>
          <w:numId w:val="17"/>
        </w:numPr>
      </w:pPr>
      <w:r w:rsidRPr="00AE143B">
        <w:rPr>
          <w:rStyle w:val="Textoennegrita"/>
        </w:rPr>
        <w:t>Detección de la falta</w:t>
      </w:r>
    </w:p>
    <w:p w14:paraId="37CE5F6D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El jefe inmediato detecta la conducta que incumple el RIT (ej. retardos, ausencias, uniforme, conducta inapropiada).</w:t>
      </w:r>
    </w:p>
    <w:p w14:paraId="032F9E96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Documenta la falta en un reporte breve (fecha, hora, descripción).</w:t>
      </w:r>
    </w:p>
    <w:p w14:paraId="54E386A1" w14:textId="77777777" w:rsidR="00BF6F0C" w:rsidRPr="00AE143B" w:rsidRDefault="00BF6F0C" w:rsidP="00BF6F0C">
      <w:pPr>
        <w:pStyle w:val="NormalWeb"/>
        <w:numPr>
          <w:ilvl w:val="0"/>
          <w:numId w:val="17"/>
        </w:numPr>
      </w:pPr>
      <w:r w:rsidRPr="00AE143B">
        <w:rPr>
          <w:rStyle w:val="Textoennegrita"/>
        </w:rPr>
        <w:t>Notificación a RRHH</w:t>
      </w:r>
    </w:p>
    <w:p w14:paraId="37B0B9CA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El jefe inmediato envía el reporte a RRHH el mismo día.</w:t>
      </w:r>
    </w:p>
    <w:p w14:paraId="11D44910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RRHH abre folio del caso en Polaris.</w:t>
      </w:r>
    </w:p>
    <w:p w14:paraId="180393A7" w14:textId="77777777" w:rsidR="00BF6F0C" w:rsidRPr="00AE143B" w:rsidRDefault="00BF6F0C" w:rsidP="00BF6F0C">
      <w:pPr>
        <w:pStyle w:val="NormalWeb"/>
        <w:numPr>
          <w:ilvl w:val="0"/>
          <w:numId w:val="17"/>
        </w:numPr>
      </w:pPr>
      <w:r w:rsidRPr="00AE143B">
        <w:rPr>
          <w:rStyle w:val="Textoennegrita"/>
        </w:rPr>
        <w:t>Clasificación de la falta</w:t>
      </w:r>
    </w:p>
    <w:p w14:paraId="5C4420EB" w14:textId="1022DBA2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RRHH</w:t>
      </w:r>
      <w:r w:rsidR="00ED3886">
        <w:t>, Jede de área o Procesos</w:t>
      </w:r>
      <w:r w:rsidRPr="00AE143B">
        <w:t xml:space="preserve"> clasifica la falta como leve, moderada o grave.</w:t>
      </w:r>
    </w:p>
    <w:p w14:paraId="3CAFBA80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Define acción inicial: amonestación verbal, tarjeta amarilla, tarjeta roja o convocatoria a acta administrativa.</w:t>
      </w:r>
    </w:p>
    <w:p w14:paraId="3C92A641" w14:textId="77777777" w:rsidR="00BF6F0C" w:rsidRPr="00AE143B" w:rsidRDefault="00BF6F0C" w:rsidP="00BF6F0C">
      <w:pPr>
        <w:pStyle w:val="NormalWeb"/>
        <w:numPr>
          <w:ilvl w:val="0"/>
          <w:numId w:val="17"/>
        </w:numPr>
      </w:pPr>
      <w:r w:rsidRPr="00AE143B">
        <w:rPr>
          <w:rStyle w:val="Textoennegrita"/>
        </w:rPr>
        <w:t>Aplicación de acción correctiva</w:t>
      </w:r>
    </w:p>
    <w:p w14:paraId="6100D8B6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En faltas leves → amonestación verbal o tarjeta amarilla.</w:t>
      </w:r>
    </w:p>
    <w:p w14:paraId="7886BACB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En reincidencias o faltas moderadas → tarjeta roja o acta administrativa.</w:t>
      </w:r>
    </w:p>
    <w:p w14:paraId="63B9078A" w14:textId="245087D5" w:rsidR="00BF6F0C" w:rsidRDefault="00BF6F0C" w:rsidP="00BF6F0C">
      <w:pPr>
        <w:pStyle w:val="NormalWeb"/>
        <w:numPr>
          <w:ilvl w:val="1"/>
          <w:numId w:val="17"/>
        </w:numPr>
      </w:pPr>
      <w:r w:rsidRPr="00AE143B">
        <w:t>En faltas graves → acta administrativa inmediata.</w:t>
      </w:r>
    </w:p>
    <w:p w14:paraId="4077AFC6" w14:textId="207D3775" w:rsidR="00ED3886" w:rsidRDefault="00ED3886" w:rsidP="00ED3886">
      <w:pPr>
        <w:pStyle w:val="NormalWeb"/>
        <w:numPr>
          <w:ilvl w:val="0"/>
          <w:numId w:val="17"/>
        </w:numPr>
        <w:rPr>
          <w:b/>
          <w:bCs/>
        </w:rPr>
      </w:pPr>
      <w:r w:rsidRPr="00ED3886">
        <w:rPr>
          <w:b/>
          <w:bCs/>
        </w:rPr>
        <w:t>Le</w:t>
      </w:r>
      <w:r>
        <w:rPr>
          <w:b/>
          <w:bCs/>
        </w:rPr>
        <w:t xml:space="preserve">vantamiento de Tarjetas </w:t>
      </w:r>
    </w:p>
    <w:p w14:paraId="62D3B733" w14:textId="78860790" w:rsidR="00ED3886" w:rsidRPr="00ED3886" w:rsidRDefault="00ED3886" w:rsidP="00ED3886">
      <w:pPr>
        <w:pStyle w:val="NormalWeb"/>
        <w:numPr>
          <w:ilvl w:val="1"/>
          <w:numId w:val="17"/>
        </w:numPr>
        <w:rPr>
          <w:b/>
          <w:bCs/>
        </w:rPr>
      </w:pPr>
      <w:r>
        <w:t>Generalista de RRHH</w:t>
      </w:r>
      <w:r>
        <w:t>, Jefe de área o Procesos,</w:t>
      </w:r>
      <w:r>
        <w:t xml:space="preserve"> registra la incidencia en Polaris (antes Monday)</w:t>
      </w:r>
      <w:r>
        <w:t xml:space="preserve">, en el Proyecto </w:t>
      </w:r>
      <w:proofErr w:type="spellStart"/>
      <w:r>
        <w:t>Team</w:t>
      </w:r>
      <w:proofErr w:type="spellEnd"/>
      <w:r>
        <w:t xml:space="preserve"> RinoRisk.</w:t>
      </w:r>
    </w:p>
    <w:p w14:paraId="48DD11BA" w14:textId="4E889C62" w:rsidR="00ED3886" w:rsidRPr="00ED3886" w:rsidRDefault="00ED3886" w:rsidP="00ED3886">
      <w:pPr>
        <w:pStyle w:val="NormalWeb"/>
        <w:numPr>
          <w:ilvl w:val="1"/>
          <w:numId w:val="17"/>
        </w:numPr>
        <w:rPr>
          <w:b/>
          <w:bCs/>
        </w:rPr>
      </w:pPr>
      <w:r>
        <w:t>Coloca brevemente el motivo de la Incidencia aplicada al colaborador en cuestión.</w:t>
      </w:r>
    </w:p>
    <w:p w14:paraId="4C631478" w14:textId="77777777" w:rsidR="00BF6F0C" w:rsidRPr="00AE143B" w:rsidRDefault="00BF6F0C" w:rsidP="00BF6F0C">
      <w:pPr>
        <w:pStyle w:val="NormalWeb"/>
        <w:numPr>
          <w:ilvl w:val="0"/>
          <w:numId w:val="17"/>
        </w:numPr>
      </w:pPr>
      <w:r w:rsidRPr="00AE143B">
        <w:rPr>
          <w:rStyle w:val="Textoennegrita"/>
        </w:rPr>
        <w:t>Elaboración de acta administrativa (si aplica)</w:t>
      </w:r>
    </w:p>
    <w:p w14:paraId="1015298C" w14:textId="6610BCEA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 xml:space="preserve">RRHH convoca reunión con </w:t>
      </w:r>
      <w:r w:rsidR="00ED3886">
        <w:t>Legal</w:t>
      </w:r>
      <w:r w:rsidRPr="00AE143B">
        <w:t>, jefe y testigos.</w:t>
      </w:r>
    </w:p>
    <w:p w14:paraId="16E78D32" w14:textId="56011647" w:rsidR="00BF6F0C" w:rsidRDefault="00BF6F0C" w:rsidP="00BF6F0C">
      <w:pPr>
        <w:pStyle w:val="NormalWeb"/>
        <w:numPr>
          <w:ilvl w:val="1"/>
          <w:numId w:val="17"/>
        </w:numPr>
      </w:pPr>
      <w:r w:rsidRPr="00AE143B">
        <w:t>Se redacta el acta, se lee en voz alta y se firma.</w:t>
      </w:r>
    </w:p>
    <w:p w14:paraId="67264FE2" w14:textId="02C07E1C" w:rsidR="00ED3886" w:rsidRPr="00ED3886" w:rsidRDefault="00ED3886" w:rsidP="00ED3886">
      <w:pPr>
        <w:pStyle w:val="NormalWeb"/>
        <w:numPr>
          <w:ilvl w:val="0"/>
          <w:numId w:val="17"/>
        </w:numPr>
        <w:rPr>
          <w:rStyle w:val="Textoennegrita"/>
          <w:b w:val="0"/>
          <w:bCs w:val="0"/>
        </w:rPr>
      </w:pPr>
      <w:r>
        <w:rPr>
          <w:rStyle w:val="Textoennegrita"/>
        </w:rPr>
        <w:t xml:space="preserve">Levantamiento de acta </w:t>
      </w:r>
      <w:r w:rsidRPr="00AE143B">
        <w:rPr>
          <w:rStyle w:val="Textoennegrita"/>
        </w:rPr>
        <w:t>administrativa</w:t>
      </w:r>
    </w:p>
    <w:p w14:paraId="2DB2A342" w14:textId="5987DF59" w:rsidR="00ED3886" w:rsidRPr="00ED3886" w:rsidRDefault="00ED3886" w:rsidP="00ED3886">
      <w:pPr>
        <w:pStyle w:val="NormalWeb"/>
        <w:numPr>
          <w:ilvl w:val="1"/>
          <w:numId w:val="17"/>
        </w:numPr>
        <w:rPr>
          <w:b/>
          <w:bCs/>
        </w:rPr>
      </w:pPr>
      <w:r w:rsidRPr="00ED3886">
        <w:rPr>
          <w:rStyle w:val="Textoennegrita"/>
          <w:b w:val="0"/>
          <w:bCs w:val="0"/>
        </w:rPr>
        <w:t xml:space="preserve">Se convoca a una reunión </w:t>
      </w:r>
      <w:r>
        <w:rPr>
          <w:rStyle w:val="Textoennegrita"/>
          <w:b w:val="0"/>
          <w:bCs w:val="0"/>
        </w:rPr>
        <w:t>con el colaborador, se lee el acta y se procede a firmar.</w:t>
      </w:r>
    </w:p>
    <w:p w14:paraId="4C206685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El colaborador puede añadir comentarios antes de firmar.</w:t>
      </w:r>
    </w:p>
    <w:p w14:paraId="1209CE5E" w14:textId="77777777" w:rsidR="00BF6F0C" w:rsidRPr="00AE143B" w:rsidRDefault="00BF6F0C" w:rsidP="00BF6F0C">
      <w:pPr>
        <w:pStyle w:val="NormalWeb"/>
        <w:numPr>
          <w:ilvl w:val="0"/>
          <w:numId w:val="17"/>
        </w:numPr>
      </w:pPr>
      <w:r w:rsidRPr="00AE143B">
        <w:rPr>
          <w:rStyle w:val="Textoennegrita"/>
        </w:rPr>
        <w:t>Entrega de copia y resguardo</w:t>
      </w:r>
    </w:p>
    <w:p w14:paraId="1D3E9BA8" w14:textId="6A880EA1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lastRenderedPageBreak/>
        <w:t xml:space="preserve">RRHH </w:t>
      </w:r>
      <w:r w:rsidR="00ED3886">
        <w:t>Guarda</w:t>
      </w:r>
      <w:r w:rsidRPr="00AE143B">
        <w:t xml:space="preserve"> del acta o tarjeta al colaborador.</w:t>
      </w:r>
    </w:p>
    <w:p w14:paraId="05E635A8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Integra copia al expediente digital y físico.</w:t>
      </w:r>
    </w:p>
    <w:p w14:paraId="6BA5154B" w14:textId="77777777" w:rsidR="00BF6F0C" w:rsidRPr="00AE143B" w:rsidRDefault="00BF6F0C" w:rsidP="00BF6F0C">
      <w:pPr>
        <w:pStyle w:val="NormalWeb"/>
        <w:numPr>
          <w:ilvl w:val="0"/>
          <w:numId w:val="17"/>
        </w:numPr>
      </w:pPr>
      <w:r w:rsidRPr="00AE143B">
        <w:rPr>
          <w:rStyle w:val="Textoennegrita"/>
        </w:rPr>
        <w:t>Seguimiento y reincidencias</w:t>
      </w:r>
    </w:p>
    <w:p w14:paraId="372EBEFB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RRHH monitorea reincidencias en Polaris.</w:t>
      </w:r>
    </w:p>
    <w:p w14:paraId="176169D8" w14:textId="77777777" w:rsidR="00BF6F0C" w:rsidRPr="00AE143B" w:rsidRDefault="00BF6F0C" w:rsidP="00BF6F0C">
      <w:pPr>
        <w:pStyle w:val="NormalWeb"/>
        <w:numPr>
          <w:ilvl w:val="1"/>
          <w:numId w:val="17"/>
        </w:numPr>
      </w:pPr>
      <w:r w:rsidRPr="00AE143B">
        <w:t>Si un colaborador acumula faltas graves, se notifica a Dirección General para valorar baja.</w:t>
      </w:r>
    </w:p>
    <w:p w14:paraId="194D7187" w14:textId="77777777" w:rsidR="00BF6F0C" w:rsidRPr="00AE143B" w:rsidRDefault="00BF6F0C" w:rsidP="00BF6F0C">
      <w:pPr>
        <w:pStyle w:val="Ttulo3"/>
      </w:pPr>
      <w:r w:rsidRPr="00AE143B">
        <w:t>Tabla Operativa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638"/>
        <w:gridCol w:w="1951"/>
        <w:gridCol w:w="1654"/>
        <w:gridCol w:w="1695"/>
        <w:gridCol w:w="1243"/>
        <w:gridCol w:w="1739"/>
      </w:tblGrid>
      <w:tr w:rsidR="00AE143B" w:rsidRPr="00AE143B" w14:paraId="25E2BAC5" w14:textId="77777777" w:rsidTr="00BF6F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B090482" w14:textId="77777777" w:rsidR="00BF6F0C" w:rsidRPr="00AE143B" w:rsidRDefault="00BF6F0C">
            <w:pPr>
              <w:jc w:val="center"/>
            </w:pPr>
            <w:r w:rsidRPr="00AE143B">
              <w:rPr>
                <w:b w:val="0"/>
                <w:bCs w:val="0"/>
              </w:rPr>
              <w:t>Paso</w:t>
            </w:r>
          </w:p>
        </w:tc>
        <w:tc>
          <w:tcPr>
            <w:tcW w:w="0" w:type="auto"/>
            <w:hideMark/>
          </w:tcPr>
          <w:p w14:paraId="33FEDF78" w14:textId="77777777" w:rsidR="00BF6F0C" w:rsidRPr="00AE143B" w:rsidRDefault="00BF6F0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E143B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53CFDC2E" w14:textId="77777777" w:rsidR="00BF6F0C" w:rsidRPr="00AE143B" w:rsidRDefault="00BF6F0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E143B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683EA587" w14:textId="77777777" w:rsidR="00BF6F0C" w:rsidRPr="00AE143B" w:rsidRDefault="00BF6F0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E143B">
              <w:rPr>
                <w:b w:val="0"/>
                <w:bCs w:val="0"/>
              </w:rPr>
              <w:t>Herramienta</w:t>
            </w:r>
          </w:p>
        </w:tc>
        <w:tc>
          <w:tcPr>
            <w:tcW w:w="0" w:type="auto"/>
            <w:hideMark/>
          </w:tcPr>
          <w:p w14:paraId="46611D8F" w14:textId="77777777" w:rsidR="00BF6F0C" w:rsidRPr="00AE143B" w:rsidRDefault="00BF6F0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E143B">
              <w:rPr>
                <w:b w:val="0"/>
                <w:bCs w:val="0"/>
              </w:rPr>
              <w:t>Plazo máximo</w:t>
            </w:r>
          </w:p>
        </w:tc>
        <w:tc>
          <w:tcPr>
            <w:tcW w:w="0" w:type="auto"/>
            <w:hideMark/>
          </w:tcPr>
          <w:p w14:paraId="16B7D7E9" w14:textId="77777777" w:rsidR="00BF6F0C" w:rsidRPr="00AE143B" w:rsidRDefault="00BF6F0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AE143B">
              <w:rPr>
                <w:b w:val="0"/>
                <w:bCs w:val="0"/>
              </w:rPr>
              <w:t>Evidencia</w:t>
            </w:r>
          </w:p>
        </w:tc>
      </w:tr>
      <w:tr w:rsidR="00AE143B" w:rsidRPr="00AE143B" w14:paraId="6682CA41" w14:textId="77777777" w:rsidTr="00BF6F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623E918" w14:textId="77777777" w:rsidR="00BF6F0C" w:rsidRPr="00AE143B" w:rsidRDefault="00BF6F0C">
            <w:pPr>
              <w:rPr>
                <w:b w:val="0"/>
                <w:bCs w:val="0"/>
              </w:rPr>
            </w:pPr>
            <w:r w:rsidRPr="00AE143B">
              <w:t>1</w:t>
            </w:r>
          </w:p>
        </w:tc>
        <w:tc>
          <w:tcPr>
            <w:tcW w:w="0" w:type="auto"/>
            <w:hideMark/>
          </w:tcPr>
          <w:p w14:paraId="2AB1E2CF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Detectar y reportar falta</w:t>
            </w:r>
          </w:p>
        </w:tc>
        <w:tc>
          <w:tcPr>
            <w:tcW w:w="0" w:type="auto"/>
            <w:hideMark/>
          </w:tcPr>
          <w:p w14:paraId="0556F5AC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Jefe inmediato</w:t>
            </w:r>
          </w:p>
        </w:tc>
        <w:tc>
          <w:tcPr>
            <w:tcW w:w="0" w:type="auto"/>
            <w:hideMark/>
          </w:tcPr>
          <w:p w14:paraId="741B6C1F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Formato de reporte</w:t>
            </w:r>
          </w:p>
        </w:tc>
        <w:tc>
          <w:tcPr>
            <w:tcW w:w="0" w:type="auto"/>
            <w:hideMark/>
          </w:tcPr>
          <w:p w14:paraId="5B0FDAA5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Inmediato</w:t>
            </w:r>
          </w:p>
        </w:tc>
        <w:tc>
          <w:tcPr>
            <w:tcW w:w="0" w:type="auto"/>
            <w:hideMark/>
          </w:tcPr>
          <w:p w14:paraId="0A43CFAD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Reporte firmado</w:t>
            </w:r>
          </w:p>
        </w:tc>
      </w:tr>
      <w:tr w:rsidR="00AE143B" w:rsidRPr="00AE143B" w14:paraId="1BF96485" w14:textId="77777777" w:rsidTr="00BF6F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2961879" w14:textId="77777777" w:rsidR="00BF6F0C" w:rsidRPr="00AE143B" w:rsidRDefault="00BF6F0C">
            <w:r w:rsidRPr="00AE143B">
              <w:t>2</w:t>
            </w:r>
          </w:p>
        </w:tc>
        <w:tc>
          <w:tcPr>
            <w:tcW w:w="0" w:type="auto"/>
            <w:hideMark/>
          </w:tcPr>
          <w:p w14:paraId="1335B346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Registrar incidencia</w:t>
            </w:r>
          </w:p>
        </w:tc>
        <w:tc>
          <w:tcPr>
            <w:tcW w:w="0" w:type="auto"/>
            <w:hideMark/>
          </w:tcPr>
          <w:p w14:paraId="0E2B4BB1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Generalista RRHH</w:t>
            </w:r>
          </w:p>
        </w:tc>
        <w:tc>
          <w:tcPr>
            <w:tcW w:w="0" w:type="auto"/>
            <w:hideMark/>
          </w:tcPr>
          <w:p w14:paraId="2E036ED0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Polaris</w:t>
            </w:r>
          </w:p>
        </w:tc>
        <w:tc>
          <w:tcPr>
            <w:tcW w:w="0" w:type="auto"/>
            <w:hideMark/>
          </w:tcPr>
          <w:p w14:paraId="54BEED2A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24 h</w:t>
            </w:r>
          </w:p>
        </w:tc>
        <w:tc>
          <w:tcPr>
            <w:tcW w:w="0" w:type="auto"/>
            <w:hideMark/>
          </w:tcPr>
          <w:p w14:paraId="3B9D48AA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Registro cargado</w:t>
            </w:r>
          </w:p>
        </w:tc>
      </w:tr>
      <w:tr w:rsidR="00AE143B" w:rsidRPr="00AE143B" w14:paraId="21353B62" w14:textId="77777777" w:rsidTr="00BF6F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9921616" w14:textId="77777777" w:rsidR="00BF6F0C" w:rsidRPr="00AE143B" w:rsidRDefault="00BF6F0C">
            <w:r w:rsidRPr="00AE143B">
              <w:t>3</w:t>
            </w:r>
          </w:p>
        </w:tc>
        <w:tc>
          <w:tcPr>
            <w:tcW w:w="0" w:type="auto"/>
            <w:hideMark/>
          </w:tcPr>
          <w:p w14:paraId="046626AF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Aplicar amonestación</w:t>
            </w:r>
          </w:p>
        </w:tc>
        <w:tc>
          <w:tcPr>
            <w:tcW w:w="0" w:type="auto"/>
            <w:hideMark/>
          </w:tcPr>
          <w:p w14:paraId="5DE6AF23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Jefe inmediato + RRHH</w:t>
            </w:r>
          </w:p>
        </w:tc>
        <w:tc>
          <w:tcPr>
            <w:tcW w:w="0" w:type="auto"/>
            <w:hideMark/>
          </w:tcPr>
          <w:p w14:paraId="75D9A7F4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Tarjeta/Acta</w:t>
            </w:r>
          </w:p>
        </w:tc>
        <w:tc>
          <w:tcPr>
            <w:tcW w:w="0" w:type="auto"/>
            <w:hideMark/>
          </w:tcPr>
          <w:p w14:paraId="3A0D3E77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48 h</w:t>
            </w:r>
          </w:p>
        </w:tc>
        <w:tc>
          <w:tcPr>
            <w:tcW w:w="0" w:type="auto"/>
            <w:hideMark/>
          </w:tcPr>
          <w:p w14:paraId="29223AC4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Documento firmado</w:t>
            </w:r>
          </w:p>
        </w:tc>
      </w:tr>
      <w:tr w:rsidR="00AE143B" w:rsidRPr="00AE143B" w14:paraId="0977DDA9" w14:textId="77777777" w:rsidTr="00BF6F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233F1B3" w14:textId="77777777" w:rsidR="00BF6F0C" w:rsidRPr="00AE143B" w:rsidRDefault="00BF6F0C">
            <w:r w:rsidRPr="00AE143B">
              <w:t>4</w:t>
            </w:r>
          </w:p>
        </w:tc>
        <w:tc>
          <w:tcPr>
            <w:tcW w:w="0" w:type="auto"/>
            <w:hideMark/>
          </w:tcPr>
          <w:p w14:paraId="6DCC245C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Elaborar acta administrativa</w:t>
            </w:r>
          </w:p>
        </w:tc>
        <w:tc>
          <w:tcPr>
            <w:tcW w:w="0" w:type="auto"/>
            <w:hideMark/>
          </w:tcPr>
          <w:p w14:paraId="4B9BD070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RRHH</w:t>
            </w:r>
          </w:p>
        </w:tc>
        <w:tc>
          <w:tcPr>
            <w:tcW w:w="0" w:type="auto"/>
            <w:hideMark/>
          </w:tcPr>
          <w:p w14:paraId="33982BA2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Word / Formato oficial</w:t>
            </w:r>
          </w:p>
        </w:tc>
        <w:tc>
          <w:tcPr>
            <w:tcW w:w="0" w:type="auto"/>
            <w:hideMark/>
          </w:tcPr>
          <w:p w14:paraId="6FCEC29C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72 h</w:t>
            </w:r>
          </w:p>
        </w:tc>
        <w:tc>
          <w:tcPr>
            <w:tcW w:w="0" w:type="auto"/>
            <w:hideMark/>
          </w:tcPr>
          <w:p w14:paraId="6A0CD5ED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Acta firmada</w:t>
            </w:r>
          </w:p>
        </w:tc>
      </w:tr>
      <w:tr w:rsidR="00AE143B" w:rsidRPr="00AE143B" w14:paraId="28ABC3BC" w14:textId="77777777" w:rsidTr="00BF6F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67F59D6" w14:textId="77777777" w:rsidR="00BF6F0C" w:rsidRPr="00AE143B" w:rsidRDefault="00BF6F0C">
            <w:r w:rsidRPr="00AE143B">
              <w:t>5</w:t>
            </w:r>
          </w:p>
        </w:tc>
        <w:tc>
          <w:tcPr>
            <w:tcW w:w="0" w:type="auto"/>
            <w:hideMark/>
          </w:tcPr>
          <w:p w14:paraId="6EA63E7B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Entregar copia y resguardar</w:t>
            </w:r>
          </w:p>
        </w:tc>
        <w:tc>
          <w:tcPr>
            <w:tcW w:w="0" w:type="auto"/>
            <w:hideMark/>
          </w:tcPr>
          <w:p w14:paraId="7AB7E96B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RRHH</w:t>
            </w:r>
          </w:p>
        </w:tc>
        <w:tc>
          <w:tcPr>
            <w:tcW w:w="0" w:type="auto"/>
            <w:hideMark/>
          </w:tcPr>
          <w:p w14:paraId="7C82AE12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Expediente digital/físico</w:t>
            </w:r>
          </w:p>
        </w:tc>
        <w:tc>
          <w:tcPr>
            <w:tcW w:w="0" w:type="auto"/>
            <w:hideMark/>
          </w:tcPr>
          <w:p w14:paraId="3C5CE0A6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Mismo día</w:t>
            </w:r>
          </w:p>
        </w:tc>
        <w:tc>
          <w:tcPr>
            <w:tcW w:w="0" w:type="auto"/>
            <w:hideMark/>
          </w:tcPr>
          <w:p w14:paraId="522320BD" w14:textId="77777777" w:rsidR="00BF6F0C" w:rsidRPr="00AE143B" w:rsidRDefault="00BF6F0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E143B">
              <w:t>Documento archivado</w:t>
            </w:r>
          </w:p>
        </w:tc>
      </w:tr>
      <w:tr w:rsidR="00AE143B" w:rsidRPr="00AE143B" w14:paraId="25F96BE8" w14:textId="77777777" w:rsidTr="00BF6F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080CB4D" w14:textId="77777777" w:rsidR="00BF6F0C" w:rsidRPr="00AE143B" w:rsidRDefault="00BF6F0C">
            <w:r w:rsidRPr="00AE143B">
              <w:t>6</w:t>
            </w:r>
          </w:p>
        </w:tc>
        <w:tc>
          <w:tcPr>
            <w:tcW w:w="0" w:type="auto"/>
            <w:hideMark/>
          </w:tcPr>
          <w:p w14:paraId="4804382B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Seguimiento de reincidencias</w:t>
            </w:r>
          </w:p>
        </w:tc>
        <w:tc>
          <w:tcPr>
            <w:tcW w:w="0" w:type="auto"/>
            <w:hideMark/>
          </w:tcPr>
          <w:p w14:paraId="64EB9260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RRHH + Dirección</w:t>
            </w:r>
          </w:p>
        </w:tc>
        <w:tc>
          <w:tcPr>
            <w:tcW w:w="0" w:type="auto"/>
            <w:hideMark/>
          </w:tcPr>
          <w:p w14:paraId="3C5B5507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Polaris / Reporte</w:t>
            </w:r>
          </w:p>
        </w:tc>
        <w:tc>
          <w:tcPr>
            <w:tcW w:w="0" w:type="auto"/>
            <w:hideMark/>
          </w:tcPr>
          <w:p w14:paraId="16D9B374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Mensual</w:t>
            </w:r>
          </w:p>
        </w:tc>
        <w:tc>
          <w:tcPr>
            <w:tcW w:w="0" w:type="auto"/>
            <w:hideMark/>
          </w:tcPr>
          <w:p w14:paraId="38C62EAD" w14:textId="77777777" w:rsidR="00BF6F0C" w:rsidRPr="00AE143B" w:rsidRDefault="00BF6F0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E143B">
              <w:t>Informe de reincidencias</w:t>
            </w:r>
          </w:p>
        </w:tc>
      </w:tr>
    </w:tbl>
    <w:p w14:paraId="553647C9" w14:textId="7B2EAA62" w:rsidR="00F012A0" w:rsidRPr="00AE143B" w:rsidRDefault="00F012A0" w:rsidP="00BF6F0C">
      <w:pPr>
        <w:spacing w:before="100" w:beforeAutospacing="1" w:after="100" w:afterAutospacing="1" w:line="240" w:lineRule="auto"/>
        <w:rPr>
          <w:rFonts w:cstheme="minorHAnsi"/>
        </w:rPr>
      </w:pPr>
    </w:p>
    <w:sectPr w:rsidR="00F012A0" w:rsidRPr="00AE143B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06351D" w14:textId="77777777" w:rsidR="002F1205" w:rsidRDefault="002F1205" w:rsidP="00B9155A">
      <w:pPr>
        <w:spacing w:after="0" w:line="240" w:lineRule="auto"/>
      </w:pPr>
      <w:r>
        <w:separator/>
      </w:r>
    </w:p>
  </w:endnote>
  <w:endnote w:type="continuationSeparator" w:id="0">
    <w:p w14:paraId="6FD80F68" w14:textId="77777777" w:rsidR="002F1205" w:rsidRDefault="002F1205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2F0531" w14:textId="77777777" w:rsidR="002F1205" w:rsidRDefault="002F1205" w:rsidP="00B9155A">
      <w:pPr>
        <w:spacing w:after="0" w:line="240" w:lineRule="auto"/>
      </w:pPr>
      <w:r>
        <w:separator/>
      </w:r>
    </w:p>
  </w:footnote>
  <w:footnote w:type="continuationSeparator" w:id="0">
    <w:p w14:paraId="6BAEF7B5" w14:textId="77777777" w:rsidR="002F1205" w:rsidRDefault="002F1205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30152"/>
    <w:multiLevelType w:val="multilevel"/>
    <w:tmpl w:val="9F9240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8307C4"/>
    <w:multiLevelType w:val="multilevel"/>
    <w:tmpl w:val="3710C3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9C2306C"/>
    <w:multiLevelType w:val="multilevel"/>
    <w:tmpl w:val="CF78D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F6B5F17"/>
    <w:multiLevelType w:val="multilevel"/>
    <w:tmpl w:val="895AA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09911C8"/>
    <w:multiLevelType w:val="multilevel"/>
    <w:tmpl w:val="95BE2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88A4FED"/>
    <w:multiLevelType w:val="multilevel"/>
    <w:tmpl w:val="1A802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B915EDE"/>
    <w:multiLevelType w:val="multilevel"/>
    <w:tmpl w:val="53E877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471592B"/>
    <w:multiLevelType w:val="multilevel"/>
    <w:tmpl w:val="2FD421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CA80DB2"/>
    <w:multiLevelType w:val="multilevel"/>
    <w:tmpl w:val="2020E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E694804"/>
    <w:multiLevelType w:val="multilevel"/>
    <w:tmpl w:val="1E587D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48C465B"/>
    <w:multiLevelType w:val="multilevel"/>
    <w:tmpl w:val="C5B64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1137289"/>
    <w:multiLevelType w:val="multilevel"/>
    <w:tmpl w:val="709810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7730568"/>
    <w:multiLevelType w:val="multilevel"/>
    <w:tmpl w:val="223CE0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DDB371D"/>
    <w:multiLevelType w:val="multilevel"/>
    <w:tmpl w:val="483482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E0806F7"/>
    <w:multiLevelType w:val="multilevel"/>
    <w:tmpl w:val="B5D06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1E06082"/>
    <w:multiLevelType w:val="multilevel"/>
    <w:tmpl w:val="545E3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8617252"/>
    <w:multiLevelType w:val="multilevel"/>
    <w:tmpl w:val="09AA18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16"/>
  </w:num>
  <w:num w:numId="4">
    <w:abstractNumId w:val="10"/>
  </w:num>
  <w:num w:numId="5">
    <w:abstractNumId w:val="6"/>
  </w:num>
  <w:num w:numId="6">
    <w:abstractNumId w:val="4"/>
  </w:num>
  <w:num w:numId="7">
    <w:abstractNumId w:val="7"/>
  </w:num>
  <w:num w:numId="8">
    <w:abstractNumId w:val="2"/>
  </w:num>
  <w:num w:numId="9">
    <w:abstractNumId w:val="0"/>
  </w:num>
  <w:num w:numId="10">
    <w:abstractNumId w:val="5"/>
  </w:num>
  <w:num w:numId="11">
    <w:abstractNumId w:val="12"/>
  </w:num>
  <w:num w:numId="12">
    <w:abstractNumId w:val="9"/>
  </w:num>
  <w:num w:numId="13">
    <w:abstractNumId w:val="13"/>
  </w:num>
  <w:num w:numId="14">
    <w:abstractNumId w:val="11"/>
  </w:num>
  <w:num w:numId="15">
    <w:abstractNumId w:val="14"/>
  </w:num>
  <w:num w:numId="16">
    <w:abstractNumId w:val="15"/>
  </w:num>
  <w:num w:numId="17">
    <w:abstractNumId w:va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1205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C0B62"/>
    <w:rsid w:val="004D6049"/>
    <w:rsid w:val="004E3361"/>
    <w:rsid w:val="004E5D97"/>
    <w:rsid w:val="004F4B69"/>
    <w:rsid w:val="00505ED8"/>
    <w:rsid w:val="0052015E"/>
    <w:rsid w:val="005C0376"/>
    <w:rsid w:val="005C3B00"/>
    <w:rsid w:val="005D07B7"/>
    <w:rsid w:val="006715EC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807D9F"/>
    <w:rsid w:val="00814442"/>
    <w:rsid w:val="0082288F"/>
    <w:rsid w:val="00834054"/>
    <w:rsid w:val="00881FB1"/>
    <w:rsid w:val="008941AA"/>
    <w:rsid w:val="008955CF"/>
    <w:rsid w:val="008D7F76"/>
    <w:rsid w:val="008E0667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A3A6B"/>
    <w:rsid w:val="00AA4397"/>
    <w:rsid w:val="00AA5CEB"/>
    <w:rsid w:val="00AB59C5"/>
    <w:rsid w:val="00AE143B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BF6F0C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061C3"/>
    <w:rsid w:val="00D21F7E"/>
    <w:rsid w:val="00D22D87"/>
    <w:rsid w:val="00D41870"/>
    <w:rsid w:val="00D519F3"/>
    <w:rsid w:val="00D54FE2"/>
    <w:rsid w:val="00D67F20"/>
    <w:rsid w:val="00D77609"/>
    <w:rsid w:val="00DA1B0D"/>
    <w:rsid w:val="00DB00DF"/>
    <w:rsid w:val="00DC0AAC"/>
    <w:rsid w:val="00E158BE"/>
    <w:rsid w:val="00E25773"/>
    <w:rsid w:val="00E26BE3"/>
    <w:rsid w:val="00E34F92"/>
    <w:rsid w:val="00E72FCD"/>
    <w:rsid w:val="00E85996"/>
    <w:rsid w:val="00E92838"/>
    <w:rsid w:val="00E94431"/>
    <w:rsid w:val="00EA2B3E"/>
    <w:rsid w:val="00EA6B30"/>
    <w:rsid w:val="00EB6E7B"/>
    <w:rsid w:val="00ED10B7"/>
    <w:rsid w:val="00ED3886"/>
    <w:rsid w:val="00ED65D9"/>
    <w:rsid w:val="00ED7C56"/>
    <w:rsid w:val="00F012A0"/>
    <w:rsid w:val="00F072C7"/>
    <w:rsid w:val="00F26250"/>
    <w:rsid w:val="00F6194B"/>
    <w:rsid w:val="00F70D99"/>
    <w:rsid w:val="00F82275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21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359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95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81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89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46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98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306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64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732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454</Words>
  <Characters>2502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Baja IMSS</Company>
  <LinksUpToDate>false</LinksUpToDate>
  <CharactersWithSpaces>2951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5</cp:revision>
  <dcterms:created xsi:type="dcterms:W3CDTF">2025-09-22T15:52:00Z</dcterms:created>
  <dcterms:modified xsi:type="dcterms:W3CDTF">2025-09-22T16:14:00Z</dcterms:modified>
</cp:coreProperties>
</file>