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834054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834054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834054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7508A3FA" w:rsidR="00B9155A" w:rsidRPr="007D1BC1" w:rsidRDefault="00834054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Extra Bold" w:hAnsi="Point Extra Bold"/>
                                      <w:caps/>
                                      <w:color w:val="1D2244"/>
                                      <w:sz w:val="52"/>
                                      <w:szCs w:val="52"/>
                                    </w:rPr>
                                    <w:alias w:val="Compañía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4C0B62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>Baja COlaboradores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7508A3FA" w:rsidR="00B9155A" w:rsidRPr="007D1BC1" w:rsidRDefault="00834054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="Point Extra Bold" w:hAnsi="Point Extra Bold"/>
                                <w:caps/>
                                <w:color w:val="1D2244"/>
                                <w:sz w:val="52"/>
                                <w:szCs w:val="52"/>
                              </w:rPr>
                              <w:alias w:val="Compañía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4C0B62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>Baja COlaboradores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7846B77" w14:textId="77777777" w:rsidR="004C0B62" w:rsidRPr="004C0B62" w:rsidRDefault="004C0B62" w:rsidP="004C0B62">
      <w:pPr>
        <w:pStyle w:val="Ttulo1"/>
        <w:rPr>
          <w:color w:val="auto"/>
        </w:rPr>
      </w:pPr>
      <w:r w:rsidRPr="004C0B62">
        <w:rPr>
          <w:color w:val="auto"/>
        </w:rPr>
        <w:lastRenderedPageBreak/>
        <w:t>Proceso: Baja de Colaboradores</w:t>
      </w:r>
    </w:p>
    <w:p w14:paraId="638A8A2C" w14:textId="65FAB990" w:rsidR="004C0B62" w:rsidRPr="004C0B62" w:rsidRDefault="004C0B62" w:rsidP="004C0B62">
      <w:pPr>
        <w:pStyle w:val="NormalWeb"/>
      </w:pPr>
      <w:r w:rsidRPr="004C0B62">
        <w:rPr>
          <w:rStyle w:val="Textoennegrita"/>
        </w:rPr>
        <w:t>Clave:</w:t>
      </w:r>
      <w:r w:rsidRPr="004C0B62">
        <w:t xml:space="preserve"> RH-BAJ-01</w:t>
      </w:r>
      <w:r w:rsidRPr="004C0B62">
        <w:br/>
      </w:r>
      <w:r w:rsidRPr="004C0B62">
        <w:rPr>
          <w:rStyle w:val="Textoennegrita"/>
        </w:rPr>
        <w:t>Responsable principal:</w:t>
      </w:r>
      <w:r w:rsidRPr="004C0B62">
        <w:t xml:space="preserve"> Generalista de RRHH</w:t>
      </w:r>
      <w:r w:rsidRPr="004C0B62">
        <w:br/>
      </w:r>
      <w:r w:rsidRPr="004C0B62">
        <w:rPr>
          <w:rStyle w:val="Textoennegrita"/>
        </w:rPr>
        <w:t>Responsables secundarios:</w:t>
      </w:r>
      <w:r w:rsidRPr="004C0B62">
        <w:t xml:space="preserve"> Dirección de RRHH, Área Legal, Nómina, Sistemas, Jefes de área, Servicios Generales.</w:t>
      </w:r>
      <w:r w:rsidRPr="004C0B62">
        <w:br/>
      </w:r>
      <w:r w:rsidRPr="004C0B62">
        <w:rPr>
          <w:rStyle w:val="Textoennegrita"/>
        </w:rPr>
        <w:t>Frecuencia:</w:t>
      </w:r>
      <w:r w:rsidRPr="004C0B62">
        <w:t xml:space="preserve"> Según ocurrencia</w:t>
      </w:r>
    </w:p>
    <w:p w14:paraId="54E3AD73" w14:textId="67C69CE1" w:rsidR="004C0B62" w:rsidRPr="004C0B62" w:rsidRDefault="004C0B62" w:rsidP="004C0B62">
      <w:pPr>
        <w:pStyle w:val="Ttulo2"/>
        <w:rPr>
          <w:color w:val="auto"/>
        </w:rPr>
      </w:pPr>
      <w:r w:rsidRPr="004C0B62">
        <w:rPr>
          <w:color w:val="auto"/>
        </w:rPr>
        <w:t>Objetivo</w:t>
      </w:r>
    </w:p>
    <w:p w14:paraId="3C24DB26" w14:textId="39A41BAD" w:rsidR="004C0B62" w:rsidRPr="004C0B62" w:rsidRDefault="004C0B62" w:rsidP="004C0B62">
      <w:pPr>
        <w:pStyle w:val="NormalWeb"/>
      </w:pPr>
      <w:r w:rsidRPr="004C0B62">
        <w:t>Asegurar la correcta desvinculación de colaboradores, ya sea por renuncia voluntaria o baja involuntaria, garantizando el cumplimiento legal, la transparencia del proceso, la protección de la información y la cancelación de beneficios y accesos, evitando riesgos operativos y de seguridad.</w:t>
      </w:r>
    </w:p>
    <w:p w14:paraId="6CF81C11" w14:textId="4A2D2DD2" w:rsidR="004C0B62" w:rsidRPr="004C0B62" w:rsidRDefault="004C0B62" w:rsidP="004C0B62">
      <w:pPr>
        <w:pStyle w:val="Ttulo2"/>
        <w:rPr>
          <w:color w:val="auto"/>
        </w:rPr>
      </w:pPr>
      <w:r w:rsidRPr="004C0B62">
        <w:rPr>
          <w:color w:val="auto"/>
        </w:rPr>
        <w:t>Introducción</w:t>
      </w:r>
    </w:p>
    <w:p w14:paraId="05599B29" w14:textId="77777777" w:rsidR="004C0B62" w:rsidRPr="004C0B62" w:rsidRDefault="004C0B62" w:rsidP="004C0B62">
      <w:pPr>
        <w:pStyle w:val="NormalWeb"/>
      </w:pPr>
      <w:r w:rsidRPr="004C0B62">
        <w:t>El proceso de baja de colaboradores es fundamental para:</w:t>
      </w:r>
    </w:p>
    <w:p w14:paraId="59A2256C" w14:textId="77777777" w:rsidR="004C0B62" w:rsidRPr="004C0B62" w:rsidRDefault="004C0B62" w:rsidP="00834054">
      <w:pPr>
        <w:pStyle w:val="NormalWeb"/>
        <w:numPr>
          <w:ilvl w:val="0"/>
          <w:numId w:val="1"/>
        </w:numPr>
      </w:pPr>
      <w:r w:rsidRPr="004C0B62">
        <w:t>Cumplir con las disposiciones de la Ley Federal del Trabajo.</w:t>
      </w:r>
    </w:p>
    <w:p w14:paraId="3C827C8C" w14:textId="77777777" w:rsidR="004C0B62" w:rsidRPr="004C0B62" w:rsidRDefault="004C0B62" w:rsidP="00834054">
      <w:pPr>
        <w:pStyle w:val="NormalWeb"/>
        <w:numPr>
          <w:ilvl w:val="0"/>
          <w:numId w:val="1"/>
        </w:numPr>
      </w:pPr>
      <w:r w:rsidRPr="004C0B62">
        <w:t>Evitar demandas laborales por errores en el procedimiento.</w:t>
      </w:r>
    </w:p>
    <w:p w14:paraId="74F0D84E" w14:textId="77777777" w:rsidR="004C0B62" w:rsidRPr="004C0B62" w:rsidRDefault="004C0B62" w:rsidP="00834054">
      <w:pPr>
        <w:pStyle w:val="NormalWeb"/>
        <w:numPr>
          <w:ilvl w:val="0"/>
          <w:numId w:val="1"/>
        </w:numPr>
      </w:pPr>
      <w:r w:rsidRPr="004C0B62">
        <w:t>Proteger la información sensible de la organización.</w:t>
      </w:r>
    </w:p>
    <w:p w14:paraId="56A7132F" w14:textId="77777777" w:rsidR="004C0B62" w:rsidRPr="004C0B62" w:rsidRDefault="004C0B62" w:rsidP="00834054">
      <w:pPr>
        <w:pStyle w:val="NormalWeb"/>
        <w:numPr>
          <w:ilvl w:val="0"/>
          <w:numId w:val="1"/>
        </w:numPr>
      </w:pPr>
      <w:r w:rsidRPr="004C0B62">
        <w:t>Mantener una buena imagen institucional con el colaborador, aún en su salida.</w:t>
      </w:r>
    </w:p>
    <w:p w14:paraId="74992020" w14:textId="114B0CDA" w:rsidR="004C0B62" w:rsidRPr="004C0B62" w:rsidRDefault="004C0B62" w:rsidP="004C0B62">
      <w:pPr>
        <w:pStyle w:val="NormalWeb"/>
      </w:pPr>
      <w:r w:rsidRPr="004C0B62">
        <w:t xml:space="preserve">Este procedimiento aplica para </w:t>
      </w:r>
      <w:r w:rsidRPr="004C0B62">
        <w:rPr>
          <w:rStyle w:val="Textoennegrita"/>
        </w:rPr>
        <w:t>renuncias voluntarias, bajas involuntarias por desempeño o causas justificadas, y bajas administrativas</w:t>
      </w:r>
      <w:r w:rsidRPr="004C0B62">
        <w:t xml:space="preserve"> (fin de contrato, reestructuración, etc.).</w:t>
      </w:r>
    </w:p>
    <w:p w14:paraId="3172604A" w14:textId="5BA95F68" w:rsidR="004C0B62" w:rsidRPr="004C0B62" w:rsidRDefault="004C0B62" w:rsidP="004C0B62">
      <w:pPr>
        <w:pStyle w:val="Ttulo2"/>
        <w:rPr>
          <w:color w:val="auto"/>
        </w:rPr>
      </w:pPr>
      <w:r w:rsidRPr="004C0B62">
        <w:rPr>
          <w:color w:val="auto"/>
        </w:rPr>
        <w:t>Procedimiento</w:t>
      </w:r>
    </w:p>
    <w:p w14:paraId="0BE4C9AF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1. Notificación de baja</w:t>
      </w:r>
    </w:p>
    <w:p w14:paraId="6319E709" w14:textId="77777777" w:rsidR="004C0B62" w:rsidRPr="004C0B62" w:rsidRDefault="004C0B62" w:rsidP="00834054">
      <w:pPr>
        <w:pStyle w:val="NormalWeb"/>
        <w:numPr>
          <w:ilvl w:val="0"/>
          <w:numId w:val="2"/>
        </w:numPr>
      </w:pPr>
      <w:r w:rsidRPr="004C0B62">
        <w:t>El colaborador debe presentar su carta de renuncia con firma autógrafa, indicando fecha, motivo y puesto.</w:t>
      </w:r>
    </w:p>
    <w:p w14:paraId="73C12167" w14:textId="77777777" w:rsidR="004C0B62" w:rsidRPr="004C0B62" w:rsidRDefault="004C0B62" w:rsidP="00834054">
      <w:pPr>
        <w:pStyle w:val="NormalWeb"/>
        <w:numPr>
          <w:ilvl w:val="0"/>
          <w:numId w:val="2"/>
        </w:numPr>
      </w:pPr>
      <w:r w:rsidRPr="004C0B62">
        <w:t>En caso de baja involuntaria, RRHH emite oficio de notificación firmado por Dirección General.</w:t>
      </w:r>
    </w:p>
    <w:p w14:paraId="42AE1033" w14:textId="71837842" w:rsidR="004C0B62" w:rsidRPr="004C0B62" w:rsidRDefault="004C0B62" w:rsidP="00834054">
      <w:pPr>
        <w:pStyle w:val="NormalWeb"/>
        <w:numPr>
          <w:ilvl w:val="0"/>
          <w:numId w:val="2"/>
        </w:numPr>
      </w:pPr>
      <w:r w:rsidRPr="004C0B62">
        <w:t>El Generalista de RRHH recibe el documento y lo registra en el expediente digital y físico.</w:t>
      </w:r>
    </w:p>
    <w:p w14:paraId="2AB03AD0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2. Entrevista de salida (opcional, altamente recomendable)</w:t>
      </w:r>
    </w:p>
    <w:p w14:paraId="45CCFF93" w14:textId="77777777" w:rsidR="004C0B62" w:rsidRPr="004C0B62" w:rsidRDefault="004C0B62" w:rsidP="00834054">
      <w:pPr>
        <w:pStyle w:val="NormalWeb"/>
        <w:numPr>
          <w:ilvl w:val="0"/>
          <w:numId w:val="3"/>
        </w:numPr>
      </w:pPr>
      <w:r w:rsidRPr="004C0B62">
        <w:t>El Generalista agenda entrevista dentro de los primeros 3 días hábiles.</w:t>
      </w:r>
    </w:p>
    <w:p w14:paraId="64758537" w14:textId="77777777" w:rsidR="004C0B62" w:rsidRPr="004C0B62" w:rsidRDefault="004C0B62" w:rsidP="00834054">
      <w:pPr>
        <w:pStyle w:val="NormalWeb"/>
        <w:numPr>
          <w:ilvl w:val="0"/>
          <w:numId w:val="3"/>
        </w:numPr>
      </w:pPr>
      <w:r w:rsidRPr="004C0B62">
        <w:t>Se aplican preguntas estandarizadas para conocer causas de salida (clima laboral, compensación, liderazgo, desarrollo, etc.).</w:t>
      </w:r>
    </w:p>
    <w:p w14:paraId="0B846E84" w14:textId="77777777" w:rsidR="004C0B62" w:rsidRPr="004C0B62" w:rsidRDefault="004C0B62" w:rsidP="00834054">
      <w:pPr>
        <w:pStyle w:val="NormalWeb"/>
        <w:numPr>
          <w:ilvl w:val="0"/>
          <w:numId w:val="3"/>
        </w:numPr>
      </w:pPr>
      <w:r w:rsidRPr="004C0B62">
        <w:t>La información se resguarda para alimentar indicadores de rotación y plan de retención.</w:t>
      </w:r>
    </w:p>
    <w:p w14:paraId="2DC35373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3. Generación de documentación</w:t>
      </w:r>
    </w:p>
    <w:p w14:paraId="39652730" w14:textId="77777777" w:rsidR="004C0B62" w:rsidRPr="004C0B62" w:rsidRDefault="004C0B62" w:rsidP="00834054">
      <w:pPr>
        <w:pStyle w:val="NormalWeb"/>
        <w:numPr>
          <w:ilvl w:val="0"/>
          <w:numId w:val="4"/>
        </w:numPr>
      </w:pPr>
      <w:r w:rsidRPr="004C0B62">
        <w:lastRenderedPageBreak/>
        <w:t>Se elabora la carta de aceptación de renuncia o notificación de baja.</w:t>
      </w:r>
    </w:p>
    <w:p w14:paraId="789D300E" w14:textId="77777777" w:rsidR="004C0B62" w:rsidRPr="004C0B62" w:rsidRDefault="004C0B62" w:rsidP="00834054">
      <w:pPr>
        <w:pStyle w:val="NormalWeb"/>
        <w:numPr>
          <w:ilvl w:val="0"/>
          <w:numId w:val="4"/>
        </w:numPr>
      </w:pPr>
      <w:r w:rsidRPr="004C0B62">
        <w:t xml:space="preserve">Se prepara el cálculo de </w:t>
      </w:r>
      <w:r w:rsidRPr="004C0B62">
        <w:rPr>
          <w:rStyle w:val="Textoennegrita"/>
        </w:rPr>
        <w:t>finiquito o liquidación</w:t>
      </w:r>
      <w:r w:rsidRPr="004C0B62">
        <w:t>, considerando: sueldos pendientes, vacaciones, aguinaldo, prestaciones proporcionales y descuentos legales.</w:t>
      </w:r>
    </w:p>
    <w:p w14:paraId="3B7B40C5" w14:textId="17F29941" w:rsidR="004C0B62" w:rsidRPr="004C0B62" w:rsidRDefault="004C0B62" w:rsidP="00834054">
      <w:pPr>
        <w:pStyle w:val="NormalWeb"/>
        <w:numPr>
          <w:ilvl w:val="0"/>
          <w:numId w:val="4"/>
        </w:numPr>
      </w:pPr>
      <w:r w:rsidRPr="004C0B62">
        <w:t xml:space="preserve">En casos de baja involuntaria, se prepara también el </w:t>
      </w:r>
      <w:r w:rsidRPr="004C0B62">
        <w:rPr>
          <w:rStyle w:val="Textoennegrita"/>
        </w:rPr>
        <w:t>acta administrativa</w:t>
      </w:r>
      <w:r w:rsidRPr="004C0B62">
        <w:t xml:space="preserve"> que respalde la decisión.</w:t>
      </w:r>
    </w:p>
    <w:p w14:paraId="0270A208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4. Coordinación con Nómina y Legal</w:t>
      </w:r>
    </w:p>
    <w:p w14:paraId="3604C5ED" w14:textId="77777777" w:rsidR="004C0B62" w:rsidRPr="004C0B62" w:rsidRDefault="004C0B62" w:rsidP="00834054">
      <w:pPr>
        <w:pStyle w:val="NormalWeb"/>
        <w:numPr>
          <w:ilvl w:val="0"/>
          <w:numId w:val="5"/>
        </w:numPr>
      </w:pPr>
      <w:r w:rsidRPr="004C0B62">
        <w:t>RRHH notifica a Nómina para cálculo de finiquito.</w:t>
      </w:r>
    </w:p>
    <w:p w14:paraId="7029F7B4" w14:textId="77777777" w:rsidR="004C0B62" w:rsidRPr="004C0B62" w:rsidRDefault="004C0B62" w:rsidP="00834054">
      <w:pPr>
        <w:pStyle w:val="NormalWeb"/>
        <w:numPr>
          <w:ilvl w:val="0"/>
          <w:numId w:val="5"/>
        </w:numPr>
      </w:pPr>
      <w:r w:rsidRPr="004C0B62">
        <w:t>Se envía expediente a Legal si existe riesgo de conflicto.</w:t>
      </w:r>
    </w:p>
    <w:p w14:paraId="3AD934F7" w14:textId="16BF7661" w:rsidR="004C0B62" w:rsidRPr="004C0B62" w:rsidRDefault="004C0B62" w:rsidP="00834054">
      <w:pPr>
        <w:pStyle w:val="NormalWeb"/>
        <w:numPr>
          <w:ilvl w:val="0"/>
          <w:numId w:val="5"/>
        </w:numPr>
      </w:pPr>
      <w:r w:rsidRPr="004C0B62">
        <w:t>Nómina entrega cálculo firmado para revisión y autorización por Dirección de RRHH.</w:t>
      </w:r>
    </w:p>
    <w:p w14:paraId="39D1CA30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5. Firma de documentos y entrega de finiquito</w:t>
      </w:r>
    </w:p>
    <w:p w14:paraId="404660D7" w14:textId="77777777" w:rsidR="004C0B62" w:rsidRPr="004C0B62" w:rsidRDefault="004C0B62" w:rsidP="00834054">
      <w:pPr>
        <w:pStyle w:val="NormalWeb"/>
        <w:numPr>
          <w:ilvl w:val="0"/>
          <w:numId w:val="6"/>
        </w:numPr>
      </w:pPr>
      <w:r w:rsidRPr="004C0B62">
        <w:t>Se cita al colaborador en fecha acordada.</w:t>
      </w:r>
    </w:p>
    <w:p w14:paraId="66FDE3EE" w14:textId="77777777" w:rsidR="004C0B62" w:rsidRPr="004C0B62" w:rsidRDefault="004C0B62" w:rsidP="00834054">
      <w:pPr>
        <w:pStyle w:val="NormalWeb"/>
        <w:numPr>
          <w:ilvl w:val="0"/>
          <w:numId w:val="6"/>
        </w:numPr>
      </w:pPr>
      <w:r w:rsidRPr="004C0B62">
        <w:t>Se firman:</w:t>
      </w:r>
    </w:p>
    <w:p w14:paraId="351E1AC5" w14:textId="77777777" w:rsidR="004C0B62" w:rsidRPr="004C0B62" w:rsidRDefault="004C0B62" w:rsidP="00834054">
      <w:pPr>
        <w:pStyle w:val="NormalWeb"/>
        <w:numPr>
          <w:ilvl w:val="1"/>
          <w:numId w:val="6"/>
        </w:numPr>
      </w:pPr>
      <w:r w:rsidRPr="004C0B62">
        <w:t>Carta de baja/renuncia.</w:t>
      </w:r>
    </w:p>
    <w:p w14:paraId="5EF5D453" w14:textId="77777777" w:rsidR="004C0B62" w:rsidRPr="004C0B62" w:rsidRDefault="004C0B62" w:rsidP="00834054">
      <w:pPr>
        <w:pStyle w:val="NormalWeb"/>
        <w:numPr>
          <w:ilvl w:val="1"/>
          <w:numId w:val="6"/>
        </w:numPr>
      </w:pPr>
      <w:r w:rsidRPr="004C0B62">
        <w:t>Recibo de finiquito/liquidación.</w:t>
      </w:r>
    </w:p>
    <w:p w14:paraId="17DF6F6A" w14:textId="77777777" w:rsidR="004C0B62" w:rsidRPr="004C0B62" w:rsidRDefault="004C0B62" w:rsidP="00834054">
      <w:pPr>
        <w:pStyle w:val="NormalWeb"/>
        <w:numPr>
          <w:ilvl w:val="1"/>
          <w:numId w:val="6"/>
        </w:numPr>
      </w:pPr>
      <w:r w:rsidRPr="004C0B62">
        <w:t>Acuse de devolución de bienes (computadora, celular, credencial, uniformes, llaves).</w:t>
      </w:r>
    </w:p>
    <w:p w14:paraId="35EBCA8A" w14:textId="5072EDA3" w:rsidR="004C0B62" w:rsidRPr="004C0B62" w:rsidRDefault="004C0B62" w:rsidP="00834054">
      <w:pPr>
        <w:pStyle w:val="NormalWeb"/>
        <w:numPr>
          <w:ilvl w:val="0"/>
          <w:numId w:val="6"/>
        </w:numPr>
      </w:pPr>
      <w:r w:rsidRPr="004C0B62">
        <w:t>Se entrega el pago del finiquito en cheque, transferencia o efectivo según políticas.</w:t>
      </w:r>
    </w:p>
    <w:p w14:paraId="31C5EC12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6. Checklist de baja</w:t>
      </w:r>
    </w:p>
    <w:p w14:paraId="10FE4383" w14:textId="77777777" w:rsidR="004C0B62" w:rsidRPr="004C0B62" w:rsidRDefault="004C0B62" w:rsidP="00834054">
      <w:pPr>
        <w:pStyle w:val="NormalWeb"/>
        <w:numPr>
          <w:ilvl w:val="0"/>
          <w:numId w:val="7"/>
        </w:numPr>
      </w:pPr>
      <w:r w:rsidRPr="004C0B62">
        <w:t>Se utiliza formato interno con verificación de:</w:t>
      </w:r>
    </w:p>
    <w:p w14:paraId="0570AB52" w14:textId="77777777" w:rsidR="004C0B62" w:rsidRPr="004C0B62" w:rsidRDefault="004C0B62" w:rsidP="00834054">
      <w:pPr>
        <w:pStyle w:val="NormalWeb"/>
        <w:numPr>
          <w:ilvl w:val="1"/>
          <w:numId w:val="7"/>
        </w:numPr>
      </w:pPr>
      <w:r w:rsidRPr="004C0B62">
        <w:t>Documentos firmados.</w:t>
      </w:r>
    </w:p>
    <w:p w14:paraId="4E691B24" w14:textId="77777777" w:rsidR="004C0B62" w:rsidRPr="004C0B62" w:rsidRDefault="004C0B62" w:rsidP="00834054">
      <w:pPr>
        <w:pStyle w:val="NormalWeb"/>
        <w:numPr>
          <w:ilvl w:val="1"/>
          <w:numId w:val="7"/>
        </w:numPr>
      </w:pPr>
      <w:r w:rsidRPr="004C0B62">
        <w:t>Devolución de bienes.</w:t>
      </w:r>
    </w:p>
    <w:p w14:paraId="31431051" w14:textId="77777777" w:rsidR="004C0B62" w:rsidRPr="004C0B62" w:rsidRDefault="004C0B62" w:rsidP="00834054">
      <w:pPr>
        <w:pStyle w:val="NormalWeb"/>
        <w:numPr>
          <w:ilvl w:val="1"/>
          <w:numId w:val="7"/>
        </w:numPr>
      </w:pPr>
      <w:r w:rsidRPr="004C0B62">
        <w:t>Cancelación de accesos (correo, Odoo, Polaris, Rino App, grupos de WhatsApp, etc.).</w:t>
      </w:r>
    </w:p>
    <w:p w14:paraId="74D5BDE7" w14:textId="77777777" w:rsidR="004C0B62" w:rsidRPr="004C0B62" w:rsidRDefault="004C0B62" w:rsidP="00834054">
      <w:pPr>
        <w:pStyle w:val="NormalWeb"/>
        <w:numPr>
          <w:ilvl w:val="1"/>
          <w:numId w:val="7"/>
        </w:numPr>
      </w:pPr>
      <w:r w:rsidRPr="004C0B62">
        <w:t>Baja en seguros y prestaciones.</w:t>
      </w:r>
    </w:p>
    <w:p w14:paraId="15971FC2" w14:textId="79A0C973" w:rsidR="004C0B62" w:rsidRPr="004C0B62" w:rsidRDefault="004C0B62" w:rsidP="00834054">
      <w:pPr>
        <w:pStyle w:val="NormalWeb"/>
        <w:numPr>
          <w:ilvl w:val="0"/>
          <w:numId w:val="7"/>
        </w:numPr>
      </w:pPr>
      <w:r w:rsidRPr="004C0B62">
        <w:t>El checklist debe contar con firmas de RRHH, Sistemas y Jefe inmediato.</w:t>
      </w:r>
    </w:p>
    <w:p w14:paraId="61AA043B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7. Eliminación de accesos y recuperación de bienes</w:t>
      </w:r>
    </w:p>
    <w:p w14:paraId="52713276" w14:textId="77777777" w:rsidR="004C0B62" w:rsidRPr="004C0B62" w:rsidRDefault="004C0B62" w:rsidP="00834054">
      <w:pPr>
        <w:pStyle w:val="NormalWeb"/>
        <w:numPr>
          <w:ilvl w:val="0"/>
          <w:numId w:val="8"/>
        </w:numPr>
      </w:pPr>
      <w:r w:rsidRPr="004C0B62">
        <w:t>RRHH notifica a Sistemas dentro de 24 h de la baja.</w:t>
      </w:r>
    </w:p>
    <w:p w14:paraId="5BA9A957" w14:textId="77777777" w:rsidR="004C0B62" w:rsidRPr="004C0B62" w:rsidRDefault="004C0B62" w:rsidP="00834054">
      <w:pPr>
        <w:pStyle w:val="NormalWeb"/>
        <w:numPr>
          <w:ilvl w:val="0"/>
          <w:numId w:val="8"/>
        </w:numPr>
      </w:pPr>
      <w:r w:rsidRPr="004C0B62">
        <w:t>Sistemas cancela accesos a correo, plataformas internas, bases de datos y herramientas digitales.</w:t>
      </w:r>
    </w:p>
    <w:p w14:paraId="16D24B98" w14:textId="77777777" w:rsidR="004C0B62" w:rsidRPr="004C0B62" w:rsidRDefault="004C0B62" w:rsidP="00834054">
      <w:pPr>
        <w:pStyle w:val="NormalWeb"/>
        <w:numPr>
          <w:ilvl w:val="0"/>
          <w:numId w:val="8"/>
        </w:numPr>
      </w:pPr>
      <w:r w:rsidRPr="004C0B62">
        <w:t>Servicios Generales recibe y verifica equipos y materiales entregados.</w:t>
      </w:r>
    </w:p>
    <w:p w14:paraId="5F06F7CA" w14:textId="54B6E63F" w:rsidR="004C0B62" w:rsidRPr="004C0B62" w:rsidRDefault="004C0B62" w:rsidP="00834054">
      <w:pPr>
        <w:pStyle w:val="NormalWeb"/>
        <w:numPr>
          <w:ilvl w:val="0"/>
          <w:numId w:val="8"/>
        </w:numPr>
      </w:pPr>
      <w:r w:rsidRPr="004C0B62">
        <w:t xml:space="preserve">Se documenta con </w:t>
      </w:r>
      <w:r w:rsidRPr="004C0B62">
        <w:rPr>
          <w:rStyle w:val="Textoennegrita"/>
        </w:rPr>
        <w:t>acuse o fotografía</w:t>
      </w:r>
      <w:r w:rsidRPr="004C0B62">
        <w:t xml:space="preserve"> de los equipos.</w:t>
      </w:r>
    </w:p>
    <w:p w14:paraId="295CDE58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8. Cancelación de beneficios y prestaciones</w:t>
      </w:r>
    </w:p>
    <w:p w14:paraId="6ACAA743" w14:textId="77777777" w:rsidR="004C0B62" w:rsidRPr="004C0B62" w:rsidRDefault="004C0B62" w:rsidP="00834054">
      <w:pPr>
        <w:pStyle w:val="NormalWeb"/>
        <w:numPr>
          <w:ilvl w:val="0"/>
          <w:numId w:val="9"/>
        </w:numPr>
      </w:pPr>
      <w:r w:rsidRPr="004C0B62">
        <w:t>RRHH gestiona la baja en seguros (GMM, Vida, etc.) y servicios adicionales.</w:t>
      </w:r>
    </w:p>
    <w:p w14:paraId="7B7FB89C" w14:textId="77777777" w:rsidR="004C0B62" w:rsidRPr="004C0B62" w:rsidRDefault="004C0B62" w:rsidP="00834054">
      <w:pPr>
        <w:pStyle w:val="NormalWeb"/>
        <w:numPr>
          <w:ilvl w:val="0"/>
          <w:numId w:val="9"/>
        </w:numPr>
      </w:pPr>
      <w:r w:rsidRPr="004C0B62">
        <w:t>Se notifica a Contabilidad/Finanzas para detener aportaciones a INFONAVIT, fondos de ahorro o vales.</w:t>
      </w:r>
    </w:p>
    <w:p w14:paraId="691DAB9A" w14:textId="74931ED4" w:rsidR="004C0B62" w:rsidRPr="004C0B62" w:rsidRDefault="004C0B62" w:rsidP="00834054">
      <w:pPr>
        <w:pStyle w:val="NormalWeb"/>
        <w:numPr>
          <w:ilvl w:val="0"/>
          <w:numId w:val="9"/>
        </w:numPr>
      </w:pPr>
      <w:r w:rsidRPr="004C0B62">
        <w:t>Se confirma que no quede saldo pendiente con proveedores externos (gasolina, viajes, etc.).</w:t>
      </w:r>
    </w:p>
    <w:p w14:paraId="324D1793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9. Comunicación institucional</w:t>
      </w:r>
    </w:p>
    <w:p w14:paraId="528E3A11" w14:textId="77777777" w:rsidR="004C0B62" w:rsidRPr="004C0B62" w:rsidRDefault="004C0B62" w:rsidP="00834054">
      <w:pPr>
        <w:pStyle w:val="NormalWeb"/>
        <w:numPr>
          <w:ilvl w:val="0"/>
          <w:numId w:val="10"/>
        </w:numPr>
      </w:pPr>
      <w:r w:rsidRPr="004C0B62">
        <w:lastRenderedPageBreak/>
        <w:t>RRHH envía comunicado a las áreas involucradas informando la salida del colaborador.</w:t>
      </w:r>
    </w:p>
    <w:p w14:paraId="35568BF2" w14:textId="77777777" w:rsidR="004C0B62" w:rsidRPr="004C0B62" w:rsidRDefault="004C0B62" w:rsidP="00834054">
      <w:pPr>
        <w:pStyle w:val="NormalWeb"/>
        <w:numPr>
          <w:ilvl w:val="0"/>
          <w:numId w:val="10"/>
        </w:numPr>
      </w:pPr>
      <w:r w:rsidRPr="004C0B62">
        <w:t>El comunicado debe ser breve, profesional y respetuoso (sin exponer motivos personales).</w:t>
      </w:r>
    </w:p>
    <w:p w14:paraId="4179C2EE" w14:textId="15A8F803" w:rsidR="004C0B62" w:rsidRPr="004C0B62" w:rsidRDefault="004C0B62" w:rsidP="00834054">
      <w:pPr>
        <w:pStyle w:val="NormalWeb"/>
        <w:numPr>
          <w:ilvl w:val="0"/>
          <w:numId w:val="10"/>
        </w:numPr>
      </w:pPr>
      <w:r w:rsidRPr="004C0B62">
        <w:t>El jefe inmediato organiza redistribución de actividades mientras se cubre la vacante.</w:t>
      </w:r>
    </w:p>
    <w:p w14:paraId="7738099C" w14:textId="77777777" w:rsidR="004C0B62" w:rsidRPr="004C0B62" w:rsidRDefault="004C0B62" w:rsidP="004C0B62">
      <w:pPr>
        <w:pStyle w:val="Ttulo3"/>
      </w:pPr>
      <w:r w:rsidRPr="004C0B62">
        <w:rPr>
          <w:rStyle w:val="Textoennegrita"/>
          <w:b/>
          <w:bCs/>
        </w:rPr>
        <w:t>10. Archivo y cierre</w:t>
      </w:r>
    </w:p>
    <w:p w14:paraId="3BD5AE1E" w14:textId="77777777" w:rsidR="004C0B62" w:rsidRPr="004C0B62" w:rsidRDefault="004C0B62" w:rsidP="00834054">
      <w:pPr>
        <w:pStyle w:val="NormalWeb"/>
        <w:numPr>
          <w:ilvl w:val="0"/>
          <w:numId w:val="11"/>
        </w:numPr>
      </w:pPr>
      <w:r w:rsidRPr="004C0B62">
        <w:t>Se resguardan en expediente físico y digital: carta de renuncia/baja, finiquito, checklist, entrevista de salida.</w:t>
      </w:r>
    </w:p>
    <w:p w14:paraId="0F8585E6" w14:textId="77777777" w:rsidR="004C0B62" w:rsidRPr="004C0B62" w:rsidRDefault="004C0B62" w:rsidP="00834054">
      <w:pPr>
        <w:pStyle w:val="NormalWeb"/>
        <w:numPr>
          <w:ilvl w:val="0"/>
          <w:numId w:val="11"/>
        </w:numPr>
      </w:pPr>
      <w:r w:rsidRPr="004C0B62">
        <w:t>Se actualiza la base de datos de personal.</w:t>
      </w:r>
    </w:p>
    <w:p w14:paraId="7BA1592B" w14:textId="647381B5" w:rsidR="004C0B62" w:rsidRPr="004C0B62" w:rsidRDefault="004C0B62" w:rsidP="00834054">
      <w:pPr>
        <w:pStyle w:val="NormalWeb"/>
        <w:numPr>
          <w:ilvl w:val="0"/>
          <w:numId w:val="11"/>
        </w:numPr>
      </w:pPr>
      <w:r w:rsidRPr="004C0B62">
        <w:t>Se registra la baja en indicadores de rotación y clima laboral.</w:t>
      </w:r>
    </w:p>
    <w:p w14:paraId="77E6B55D" w14:textId="5A15A9F0" w:rsidR="004C0B62" w:rsidRPr="004C0B62" w:rsidRDefault="004C0B62" w:rsidP="004C0B62">
      <w:pPr>
        <w:pStyle w:val="Ttulo2"/>
        <w:rPr>
          <w:color w:val="auto"/>
        </w:rPr>
      </w:pPr>
      <w:r w:rsidRPr="004C0B62">
        <w:rPr>
          <w:color w:val="auto"/>
        </w:rPr>
        <w:t>Tabla Operativa – Proceso de Baja de Colaboradores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639"/>
        <w:gridCol w:w="1955"/>
        <w:gridCol w:w="1528"/>
        <w:gridCol w:w="1811"/>
        <w:gridCol w:w="1171"/>
        <w:gridCol w:w="1816"/>
      </w:tblGrid>
      <w:tr w:rsidR="004C0B62" w:rsidRPr="004C0B62" w14:paraId="0F9D9A41" w14:textId="77777777" w:rsidTr="004C0B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8C89C9B" w14:textId="77777777" w:rsidR="004C0B62" w:rsidRPr="004C0B62" w:rsidRDefault="004C0B62">
            <w:pPr>
              <w:jc w:val="center"/>
            </w:pPr>
            <w:r w:rsidRPr="004C0B62">
              <w:rPr>
                <w:b w:val="0"/>
                <w:bCs w:val="0"/>
              </w:rPr>
              <w:t>Paso</w:t>
            </w:r>
          </w:p>
        </w:tc>
        <w:tc>
          <w:tcPr>
            <w:tcW w:w="0" w:type="auto"/>
            <w:hideMark/>
          </w:tcPr>
          <w:p w14:paraId="732CCED5" w14:textId="77777777" w:rsidR="004C0B62" w:rsidRPr="004C0B62" w:rsidRDefault="004C0B6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4C0B62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1907AA22" w14:textId="77777777" w:rsidR="004C0B62" w:rsidRPr="004C0B62" w:rsidRDefault="004C0B6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4C0B62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56168B6E" w14:textId="77777777" w:rsidR="004C0B62" w:rsidRPr="004C0B62" w:rsidRDefault="004C0B6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4C0B62">
              <w:rPr>
                <w:b w:val="0"/>
                <w:bCs w:val="0"/>
              </w:rPr>
              <w:t>Herramienta</w:t>
            </w:r>
          </w:p>
        </w:tc>
        <w:tc>
          <w:tcPr>
            <w:tcW w:w="0" w:type="auto"/>
            <w:hideMark/>
          </w:tcPr>
          <w:p w14:paraId="39EFD3D4" w14:textId="77777777" w:rsidR="004C0B62" w:rsidRPr="004C0B62" w:rsidRDefault="004C0B6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4C0B62">
              <w:rPr>
                <w:b w:val="0"/>
                <w:bCs w:val="0"/>
              </w:rPr>
              <w:t>Plazo máximo</w:t>
            </w:r>
          </w:p>
        </w:tc>
        <w:tc>
          <w:tcPr>
            <w:tcW w:w="0" w:type="auto"/>
            <w:hideMark/>
          </w:tcPr>
          <w:p w14:paraId="409E2FD3" w14:textId="77777777" w:rsidR="004C0B62" w:rsidRPr="004C0B62" w:rsidRDefault="004C0B6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4C0B62">
              <w:rPr>
                <w:b w:val="0"/>
                <w:bCs w:val="0"/>
              </w:rPr>
              <w:t>Evidencia</w:t>
            </w:r>
          </w:p>
        </w:tc>
      </w:tr>
      <w:tr w:rsidR="004C0B62" w:rsidRPr="004C0B62" w14:paraId="6FF89297" w14:textId="77777777" w:rsidTr="004C0B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C3378F8" w14:textId="77777777" w:rsidR="004C0B62" w:rsidRPr="004C0B62" w:rsidRDefault="004C0B62">
            <w:pPr>
              <w:rPr>
                <w:b w:val="0"/>
                <w:bCs w:val="0"/>
              </w:rPr>
            </w:pPr>
            <w:r w:rsidRPr="004C0B62">
              <w:t>1</w:t>
            </w:r>
          </w:p>
        </w:tc>
        <w:tc>
          <w:tcPr>
            <w:tcW w:w="0" w:type="auto"/>
            <w:hideMark/>
          </w:tcPr>
          <w:p w14:paraId="4DB49543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Recepción de notificación de baja</w:t>
            </w:r>
          </w:p>
        </w:tc>
        <w:tc>
          <w:tcPr>
            <w:tcW w:w="0" w:type="auto"/>
            <w:hideMark/>
          </w:tcPr>
          <w:p w14:paraId="23CF1D02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Generalista RRHH</w:t>
            </w:r>
          </w:p>
        </w:tc>
        <w:tc>
          <w:tcPr>
            <w:tcW w:w="0" w:type="auto"/>
            <w:hideMark/>
          </w:tcPr>
          <w:p w14:paraId="5B989E41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Carta renuncia/Oficio</w:t>
            </w:r>
          </w:p>
        </w:tc>
        <w:tc>
          <w:tcPr>
            <w:tcW w:w="0" w:type="auto"/>
            <w:hideMark/>
          </w:tcPr>
          <w:p w14:paraId="08FC1D3A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Inmediato</w:t>
            </w:r>
          </w:p>
        </w:tc>
        <w:tc>
          <w:tcPr>
            <w:tcW w:w="0" w:type="auto"/>
            <w:hideMark/>
          </w:tcPr>
          <w:p w14:paraId="4AF9E5FA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Documento firmado</w:t>
            </w:r>
          </w:p>
        </w:tc>
      </w:tr>
      <w:tr w:rsidR="004C0B62" w:rsidRPr="004C0B62" w14:paraId="62AC9FF7" w14:textId="77777777" w:rsidTr="004C0B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E1CA4D7" w14:textId="77777777" w:rsidR="004C0B62" w:rsidRPr="004C0B62" w:rsidRDefault="004C0B62">
            <w:r w:rsidRPr="004C0B62">
              <w:t>2</w:t>
            </w:r>
          </w:p>
        </w:tc>
        <w:tc>
          <w:tcPr>
            <w:tcW w:w="0" w:type="auto"/>
            <w:hideMark/>
          </w:tcPr>
          <w:p w14:paraId="1BEC9ADC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Entrevista de salida</w:t>
            </w:r>
          </w:p>
        </w:tc>
        <w:tc>
          <w:tcPr>
            <w:tcW w:w="0" w:type="auto"/>
            <w:hideMark/>
          </w:tcPr>
          <w:p w14:paraId="5EFD99B9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Generalista RRHH</w:t>
            </w:r>
          </w:p>
        </w:tc>
        <w:tc>
          <w:tcPr>
            <w:tcW w:w="0" w:type="auto"/>
            <w:hideMark/>
          </w:tcPr>
          <w:p w14:paraId="41FF4A10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Formato entrevista</w:t>
            </w:r>
          </w:p>
        </w:tc>
        <w:tc>
          <w:tcPr>
            <w:tcW w:w="0" w:type="auto"/>
            <w:hideMark/>
          </w:tcPr>
          <w:p w14:paraId="79C92B50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3 días</w:t>
            </w:r>
          </w:p>
        </w:tc>
        <w:tc>
          <w:tcPr>
            <w:tcW w:w="0" w:type="auto"/>
            <w:hideMark/>
          </w:tcPr>
          <w:p w14:paraId="358FA4A8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Registro aplicado</w:t>
            </w:r>
          </w:p>
        </w:tc>
      </w:tr>
      <w:tr w:rsidR="004C0B62" w:rsidRPr="004C0B62" w14:paraId="4C8DA178" w14:textId="77777777" w:rsidTr="004C0B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381A5E4" w14:textId="77777777" w:rsidR="004C0B62" w:rsidRPr="004C0B62" w:rsidRDefault="004C0B62">
            <w:r w:rsidRPr="004C0B62">
              <w:t>3</w:t>
            </w:r>
          </w:p>
        </w:tc>
        <w:tc>
          <w:tcPr>
            <w:tcW w:w="0" w:type="auto"/>
            <w:hideMark/>
          </w:tcPr>
          <w:p w14:paraId="6FC5E987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Elaboración de documentación</w:t>
            </w:r>
          </w:p>
        </w:tc>
        <w:tc>
          <w:tcPr>
            <w:tcW w:w="0" w:type="auto"/>
            <w:hideMark/>
          </w:tcPr>
          <w:p w14:paraId="169CC7BF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RRHH</w:t>
            </w:r>
          </w:p>
        </w:tc>
        <w:tc>
          <w:tcPr>
            <w:tcW w:w="0" w:type="auto"/>
            <w:hideMark/>
          </w:tcPr>
          <w:p w14:paraId="17A7ACDA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Word / Formatos internos</w:t>
            </w:r>
          </w:p>
        </w:tc>
        <w:tc>
          <w:tcPr>
            <w:tcW w:w="0" w:type="auto"/>
            <w:hideMark/>
          </w:tcPr>
          <w:p w14:paraId="169EDF18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5 días</w:t>
            </w:r>
          </w:p>
        </w:tc>
        <w:tc>
          <w:tcPr>
            <w:tcW w:w="0" w:type="auto"/>
            <w:hideMark/>
          </w:tcPr>
          <w:p w14:paraId="67E16286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Cartas y finiquito elaborados</w:t>
            </w:r>
          </w:p>
        </w:tc>
      </w:tr>
      <w:tr w:rsidR="004C0B62" w:rsidRPr="004C0B62" w14:paraId="6B62BD19" w14:textId="77777777" w:rsidTr="004C0B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0785CEC" w14:textId="77777777" w:rsidR="004C0B62" w:rsidRPr="004C0B62" w:rsidRDefault="004C0B62">
            <w:r w:rsidRPr="004C0B62">
              <w:t>4</w:t>
            </w:r>
          </w:p>
        </w:tc>
        <w:tc>
          <w:tcPr>
            <w:tcW w:w="0" w:type="auto"/>
            <w:hideMark/>
          </w:tcPr>
          <w:p w14:paraId="5491ABE4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Coordinación con Nómina y Legal</w:t>
            </w:r>
          </w:p>
        </w:tc>
        <w:tc>
          <w:tcPr>
            <w:tcW w:w="0" w:type="auto"/>
            <w:hideMark/>
          </w:tcPr>
          <w:p w14:paraId="737C21DE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RRHH / Nómina / Legal</w:t>
            </w:r>
          </w:p>
        </w:tc>
        <w:tc>
          <w:tcPr>
            <w:tcW w:w="0" w:type="auto"/>
            <w:hideMark/>
          </w:tcPr>
          <w:p w14:paraId="7C2C2BE5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Correo interno</w:t>
            </w:r>
          </w:p>
        </w:tc>
        <w:tc>
          <w:tcPr>
            <w:tcW w:w="0" w:type="auto"/>
            <w:hideMark/>
          </w:tcPr>
          <w:p w14:paraId="459CDFE9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3 días</w:t>
            </w:r>
          </w:p>
        </w:tc>
        <w:tc>
          <w:tcPr>
            <w:tcW w:w="0" w:type="auto"/>
            <w:hideMark/>
          </w:tcPr>
          <w:p w14:paraId="2E46C0E4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Cálculo validado</w:t>
            </w:r>
          </w:p>
        </w:tc>
      </w:tr>
      <w:tr w:rsidR="004C0B62" w:rsidRPr="004C0B62" w14:paraId="07721E1C" w14:textId="77777777" w:rsidTr="004C0B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5FD52DB" w14:textId="77777777" w:rsidR="004C0B62" w:rsidRPr="004C0B62" w:rsidRDefault="004C0B62">
            <w:r w:rsidRPr="004C0B62">
              <w:t>5</w:t>
            </w:r>
          </w:p>
        </w:tc>
        <w:tc>
          <w:tcPr>
            <w:tcW w:w="0" w:type="auto"/>
            <w:hideMark/>
          </w:tcPr>
          <w:p w14:paraId="22606F41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Firma de documentos y entrega de finiquito</w:t>
            </w:r>
          </w:p>
        </w:tc>
        <w:tc>
          <w:tcPr>
            <w:tcW w:w="0" w:type="auto"/>
            <w:hideMark/>
          </w:tcPr>
          <w:p w14:paraId="6898E654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RRHH / Colaborador</w:t>
            </w:r>
          </w:p>
        </w:tc>
        <w:tc>
          <w:tcPr>
            <w:tcW w:w="0" w:type="auto"/>
            <w:hideMark/>
          </w:tcPr>
          <w:p w14:paraId="4CC91CED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Documentos físicos/digitales</w:t>
            </w:r>
          </w:p>
        </w:tc>
        <w:tc>
          <w:tcPr>
            <w:tcW w:w="0" w:type="auto"/>
            <w:hideMark/>
          </w:tcPr>
          <w:p w14:paraId="5A6785F7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Día de baja</w:t>
            </w:r>
          </w:p>
        </w:tc>
        <w:tc>
          <w:tcPr>
            <w:tcW w:w="0" w:type="auto"/>
            <w:hideMark/>
          </w:tcPr>
          <w:p w14:paraId="508B34B7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Firmas y pago realizado</w:t>
            </w:r>
          </w:p>
        </w:tc>
      </w:tr>
      <w:tr w:rsidR="004C0B62" w:rsidRPr="004C0B62" w14:paraId="34AE29DF" w14:textId="77777777" w:rsidTr="004C0B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FF9D28B" w14:textId="77777777" w:rsidR="004C0B62" w:rsidRPr="004C0B62" w:rsidRDefault="004C0B62">
            <w:r w:rsidRPr="004C0B62">
              <w:t>6</w:t>
            </w:r>
          </w:p>
        </w:tc>
        <w:tc>
          <w:tcPr>
            <w:tcW w:w="0" w:type="auto"/>
            <w:hideMark/>
          </w:tcPr>
          <w:p w14:paraId="6E0EE513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Checklist de baja</w:t>
            </w:r>
          </w:p>
        </w:tc>
        <w:tc>
          <w:tcPr>
            <w:tcW w:w="0" w:type="auto"/>
            <w:hideMark/>
          </w:tcPr>
          <w:p w14:paraId="4C770E26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RRHH / Jefe inmediato</w:t>
            </w:r>
          </w:p>
        </w:tc>
        <w:tc>
          <w:tcPr>
            <w:tcW w:w="0" w:type="auto"/>
            <w:hideMark/>
          </w:tcPr>
          <w:p w14:paraId="0E66B893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Formato checklist</w:t>
            </w:r>
          </w:p>
        </w:tc>
        <w:tc>
          <w:tcPr>
            <w:tcW w:w="0" w:type="auto"/>
            <w:hideMark/>
          </w:tcPr>
          <w:p w14:paraId="15C3A10B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Día de baja</w:t>
            </w:r>
          </w:p>
        </w:tc>
        <w:tc>
          <w:tcPr>
            <w:tcW w:w="0" w:type="auto"/>
            <w:hideMark/>
          </w:tcPr>
          <w:p w14:paraId="0D05DAF9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Lista firmada</w:t>
            </w:r>
          </w:p>
        </w:tc>
      </w:tr>
      <w:tr w:rsidR="004C0B62" w:rsidRPr="004C0B62" w14:paraId="78839A63" w14:textId="77777777" w:rsidTr="004C0B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8891852" w14:textId="77777777" w:rsidR="004C0B62" w:rsidRPr="004C0B62" w:rsidRDefault="004C0B62">
            <w:r w:rsidRPr="004C0B62">
              <w:t>7</w:t>
            </w:r>
          </w:p>
        </w:tc>
        <w:tc>
          <w:tcPr>
            <w:tcW w:w="0" w:type="auto"/>
            <w:hideMark/>
          </w:tcPr>
          <w:p w14:paraId="5E76C021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Cancelación de accesos y recuperación de bienes</w:t>
            </w:r>
          </w:p>
        </w:tc>
        <w:tc>
          <w:tcPr>
            <w:tcW w:w="0" w:type="auto"/>
            <w:hideMark/>
          </w:tcPr>
          <w:p w14:paraId="0CB590A0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Sistemas / Servicios Generales</w:t>
            </w:r>
          </w:p>
        </w:tc>
        <w:tc>
          <w:tcPr>
            <w:tcW w:w="0" w:type="auto"/>
            <w:hideMark/>
          </w:tcPr>
          <w:p w14:paraId="2C7A0D6A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Odoo / Polaris / Registro bienes</w:t>
            </w:r>
          </w:p>
        </w:tc>
        <w:tc>
          <w:tcPr>
            <w:tcW w:w="0" w:type="auto"/>
            <w:hideMark/>
          </w:tcPr>
          <w:p w14:paraId="61615354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24 h</w:t>
            </w:r>
          </w:p>
        </w:tc>
        <w:tc>
          <w:tcPr>
            <w:tcW w:w="0" w:type="auto"/>
            <w:hideMark/>
          </w:tcPr>
          <w:p w14:paraId="6DC6A3B7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Acuses/capturas</w:t>
            </w:r>
          </w:p>
        </w:tc>
      </w:tr>
      <w:tr w:rsidR="004C0B62" w:rsidRPr="004C0B62" w14:paraId="05D36762" w14:textId="77777777" w:rsidTr="004C0B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BC6D25B" w14:textId="77777777" w:rsidR="004C0B62" w:rsidRPr="004C0B62" w:rsidRDefault="004C0B62">
            <w:r w:rsidRPr="004C0B62">
              <w:t>8</w:t>
            </w:r>
          </w:p>
        </w:tc>
        <w:tc>
          <w:tcPr>
            <w:tcW w:w="0" w:type="auto"/>
            <w:hideMark/>
          </w:tcPr>
          <w:p w14:paraId="4580D9C8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Cancelación de beneficios</w:t>
            </w:r>
          </w:p>
        </w:tc>
        <w:tc>
          <w:tcPr>
            <w:tcW w:w="0" w:type="auto"/>
            <w:hideMark/>
          </w:tcPr>
          <w:p w14:paraId="7B2F96B5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RRHH / Finanzas</w:t>
            </w:r>
          </w:p>
        </w:tc>
        <w:tc>
          <w:tcPr>
            <w:tcW w:w="0" w:type="auto"/>
            <w:hideMark/>
          </w:tcPr>
          <w:p w14:paraId="6BB5A1C6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gramStart"/>
            <w:r w:rsidRPr="004C0B62">
              <w:t>Portales aseguradoras</w:t>
            </w:r>
            <w:proofErr w:type="gramEnd"/>
            <w:r w:rsidRPr="004C0B62">
              <w:t xml:space="preserve"> / INFONAVIT</w:t>
            </w:r>
          </w:p>
        </w:tc>
        <w:tc>
          <w:tcPr>
            <w:tcW w:w="0" w:type="auto"/>
            <w:hideMark/>
          </w:tcPr>
          <w:p w14:paraId="320C2B3B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48 h</w:t>
            </w:r>
          </w:p>
        </w:tc>
        <w:tc>
          <w:tcPr>
            <w:tcW w:w="0" w:type="auto"/>
            <w:hideMark/>
          </w:tcPr>
          <w:p w14:paraId="17E34B7B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Constancia de baja</w:t>
            </w:r>
          </w:p>
        </w:tc>
      </w:tr>
      <w:tr w:rsidR="004C0B62" w:rsidRPr="004C0B62" w14:paraId="4948D9D2" w14:textId="77777777" w:rsidTr="004C0B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A31C8D6" w14:textId="77777777" w:rsidR="004C0B62" w:rsidRPr="004C0B62" w:rsidRDefault="004C0B62">
            <w:r w:rsidRPr="004C0B62">
              <w:t>9</w:t>
            </w:r>
          </w:p>
        </w:tc>
        <w:tc>
          <w:tcPr>
            <w:tcW w:w="0" w:type="auto"/>
            <w:hideMark/>
          </w:tcPr>
          <w:p w14:paraId="02F26FFF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Comunicación institucional</w:t>
            </w:r>
          </w:p>
        </w:tc>
        <w:tc>
          <w:tcPr>
            <w:tcW w:w="0" w:type="auto"/>
            <w:hideMark/>
          </w:tcPr>
          <w:p w14:paraId="29BF2A3B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RRHH / Dirección</w:t>
            </w:r>
          </w:p>
        </w:tc>
        <w:tc>
          <w:tcPr>
            <w:tcW w:w="0" w:type="auto"/>
            <w:hideMark/>
          </w:tcPr>
          <w:p w14:paraId="25C3F3CD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Correo institucional</w:t>
            </w:r>
          </w:p>
        </w:tc>
        <w:tc>
          <w:tcPr>
            <w:tcW w:w="0" w:type="auto"/>
            <w:hideMark/>
          </w:tcPr>
          <w:p w14:paraId="696CCC32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24–48 h</w:t>
            </w:r>
          </w:p>
        </w:tc>
        <w:tc>
          <w:tcPr>
            <w:tcW w:w="0" w:type="auto"/>
            <w:hideMark/>
          </w:tcPr>
          <w:p w14:paraId="0DE29A5F" w14:textId="77777777" w:rsidR="004C0B62" w:rsidRPr="004C0B62" w:rsidRDefault="004C0B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C0B62">
              <w:t>Correo enviado</w:t>
            </w:r>
          </w:p>
        </w:tc>
      </w:tr>
      <w:tr w:rsidR="004C0B62" w:rsidRPr="004C0B62" w14:paraId="450ADD32" w14:textId="77777777" w:rsidTr="004C0B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AD926AF" w14:textId="77777777" w:rsidR="004C0B62" w:rsidRPr="004C0B62" w:rsidRDefault="004C0B62">
            <w:r w:rsidRPr="004C0B62">
              <w:t>10</w:t>
            </w:r>
          </w:p>
        </w:tc>
        <w:tc>
          <w:tcPr>
            <w:tcW w:w="0" w:type="auto"/>
            <w:hideMark/>
          </w:tcPr>
          <w:p w14:paraId="47ADAF70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Archivo y cierre</w:t>
            </w:r>
          </w:p>
        </w:tc>
        <w:tc>
          <w:tcPr>
            <w:tcW w:w="0" w:type="auto"/>
            <w:hideMark/>
          </w:tcPr>
          <w:p w14:paraId="6D302770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Generalista RRHH</w:t>
            </w:r>
          </w:p>
        </w:tc>
        <w:tc>
          <w:tcPr>
            <w:tcW w:w="0" w:type="auto"/>
            <w:hideMark/>
          </w:tcPr>
          <w:p w14:paraId="6B65E607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Expediente físico/digital</w:t>
            </w:r>
          </w:p>
        </w:tc>
        <w:tc>
          <w:tcPr>
            <w:tcW w:w="0" w:type="auto"/>
            <w:hideMark/>
          </w:tcPr>
          <w:p w14:paraId="3F367B93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48 h</w:t>
            </w:r>
          </w:p>
        </w:tc>
        <w:tc>
          <w:tcPr>
            <w:tcW w:w="0" w:type="auto"/>
            <w:hideMark/>
          </w:tcPr>
          <w:p w14:paraId="282F98EF" w14:textId="77777777" w:rsidR="004C0B62" w:rsidRPr="004C0B62" w:rsidRDefault="004C0B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C0B62">
              <w:t>Expediente actualizado</w:t>
            </w:r>
          </w:p>
        </w:tc>
      </w:tr>
    </w:tbl>
    <w:p w14:paraId="553647C9" w14:textId="7B2EAA62" w:rsidR="00F012A0" w:rsidRPr="004C0B62" w:rsidRDefault="00F012A0" w:rsidP="004C0B62">
      <w:pPr>
        <w:pStyle w:val="Ttulo1"/>
        <w:rPr>
          <w:rFonts w:cstheme="minorHAnsi"/>
          <w:color w:val="auto"/>
        </w:rPr>
      </w:pPr>
    </w:p>
    <w:sectPr w:rsidR="00F012A0" w:rsidRPr="004C0B62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C90F43" w14:textId="77777777" w:rsidR="00834054" w:rsidRDefault="00834054" w:rsidP="00B9155A">
      <w:pPr>
        <w:spacing w:after="0" w:line="240" w:lineRule="auto"/>
      </w:pPr>
      <w:r>
        <w:separator/>
      </w:r>
    </w:p>
  </w:endnote>
  <w:endnote w:type="continuationSeparator" w:id="0">
    <w:p w14:paraId="1069DF3E" w14:textId="77777777" w:rsidR="00834054" w:rsidRDefault="00834054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22B648" w14:textId="77777777" w:rsidR="00834054" w:rsidRDefault="00834054" w:rsidP="00B9155A">
      <w:pPr>
        <w:spacing w:after="0" w:line="240" w:lineRule="auto"/>
      </w:pPr>
      <w:r>
        <w:separator/>
      </w:r>
    </w:p>
  </w:footnote>
  <w:footnote w:type="continuationSeparator" w:id="0">
    <w:p w14:paraId="3A9B55E1" w14:textId="77777777" w:rsidR="00834054" w:rsidRDefault="00834054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30152"/>
    <w:multiLevelType w:val="multilevel"/>
    <w:tmpl w:val="9F924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8307C4"/>
    <w:multiLevelType w:val="multilevel"/>
    <w:tmpl w:val="3710C3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9C2306C"/>
    <w:multiLevelType w:val="multilevel"/>
    <w:tmpl w:val="CF78D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F6B5F17"/>
    <w:multiLevelType w:val="multilevel"/>
    <w:tmpl w:val="895AA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9911C8"/>
    <w:multiLevelType w:val="multilevel"/>
    <w:tmpl w:val="95BE2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8A4FED"/>
    <w:multiLevelType w:val="multilevel"/>
    <w:tmpl w:val="1A802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B915EDE"/>
    <w:multiLevelType w:val="multilevel"/>
    <w:tmpl w:val="53E877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471592B"/>
    <w:multiLevelType w:val="multilevel"/>
    <w:tmpl w:val="2FD42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48C465B"/>
    <w:multiLevelType w:val="multilevel"/>
    <w:tmpl w:val="C5B64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730568"/>
    <w:multiLevelType w:val="multilevel"/>
    <w:tmpl w:val="223CE0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8617252"/>
    <w:multiLevelType w:val="multilevel"/>
    <w:tmpl w:val="09AA18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10"/>
  </w:num>
  <w:num w:numId="4">
    <w:abstractNumId w:val="8"/>
  </w:num>
  <w:num w:numId="5">
    <w:abstractNumId w:val="6"/>
  </w:num>
  <w:num w:numId="6">
    <w:abstractNumId w:val="4"/>
  </w:num>
  <w:num w:numId="7">
    <w:abstractNumId w:val="7"/>
  </w:num>
  <w:num w:numId="8">
    <w:abstractNumId w:val="2"/>
  </w:num>
  <w:num w:numId="9">
    <w:abstractNumId w:val="0"/>
  </w:num>
  <w:num w:numId="10">
    <w:abstractNumId w:val="5"/>
  </w:num>
  <w:num w:numId="11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C0B62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07D9F"/>
    <w:rsid w:val="00814442"/>
    <w:rsid w:val="0082288F"/>
    <w:rsid w:val="00834054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061C3"/>
    <w:rsid w:val="00D21F7E"/>
    <w:rsid w:val="00D22D87"/>
    <w:rsid w:val="00D41870"/>
    <w:rsid w:val="00D519F3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21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813</Words>
  <Characters>4476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Baja COlaboradores</Company>
  <LinksUpToDate>false</LinksUpToDate>
  <CharactersWithSpaces>5279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2025-09-22T15:38:00Z</dcterms:created>
  <dcterms:modified xsi:type="dcterms:W3CDTF">2025-09-22T15:40:00Z</dcterms:modified>
</cp:coreProperties>
</file>