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190DA2B0" w:rsidR="00B9155A" w:rsidRPr="003E2D7C" w:rsidRDefault="00594D92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594D92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94D92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3B26FD86" w:rsidR="00B97478" w:rsidRPr="003E2D7C" w:rsidRDefault="000E5413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1B0D09D" wp14:editId="7A3C5785">
                <wp:simplePos x="0" y="0"/>
                <wp:positionH relativeFrom="margin">
                  <wp:posOffset>-680201</wp:posOffset>
                </wp:positionH>
                <wp:positionV relativeFrom="page">
                  <wp:posOffset>8263371</wp:posOffset>
                </wp:positionV>
                <wp:extent cx="6577965" cy="365760"/>
                <wp:effectExtent l="0" t="0" r="13335" b="5080"/>
                <wp:wrapNone/>
                <wp:docPr id="32" name="Cuadro de text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77965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83114F" w14:textId="5753D5FC" w:rsidR="00D942C7" w:rsidRPr="00A72011" w:rsidRDefault="00A72011" w:rsidP="00D942C7">
                            <w:pPr>
                              <w:pStyle w:val="Sinespaciado"/>
                              <w:jc w:val="center"/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val="es-MX"/>
                              </w:rPr>
                            </w:pPr>
                            <w:r>
                              <w:rPr>
                                <w:rFonts w:ascii="Point Extra Bold" w:hAnsi="Point Extra Bold"/>
                                <w:b/>
                                <w:bCs/>
                                <w:caps/>
                                <w:color w:val="1D2244"/>
                                <w:sz w:val="52"/>
                                <w:szCs w:val="52"/>
                                <w:lang w:val="es-MX"/>
                              </w:rPr>
                              <w:t>reporte diciplina comercial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B0D09D" id="Cuadro de texto 32" o:spid="_x0000_s1027" type="#_x0000_t202" style="position:absolute;margin-left:-53.55pt;margin-top:650.65pt;width:517.95pt;height:28.8pt;z-index:2516541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LF0BfAIAAGIFAAAOAAAAZHJzL2Uyb0RvYy54bWysVN9P2zAQfp+0/8Hy+0gBUbaKFHVFTJMQ&#10;oJWJZ9exaTTH59luk+6v32cnKYjthWkvzsX33fl+fHcXl11j2E75UJMt+fHRhDNlJVW1fSr594fr&#10;Dx85C1HYShiyquR7Ffjl/P27i9bN1AltyFTKMzixYda6km9idLOiCHKjGhGOyCkLpSbfiIhf/1RU&#10;XrTw3pjiZDKZFi35ynmSKgTcXvVKPs/+tVYy3mkdVGSm5Igt5tPnc53OYn4hZk9euE0thzDEP0TR&#10;iNri0YOrKxEF2/r6D1dNLT0F0vFIUlOQ1rVUOQdkczx5lc1qI5zKuaA4wR3KFP6fW3m7u/esrkp+&#10;esKZFQ16tNyKyhOrFIuqi8SgQZlaF2ZArxzwsftMHdo93gdcpuw77Zv0RV4MehR8fygyXDGJy+nZ&#10;+fmn6RlnErpT/E1zF4pna+dD/KKoYUkouUcTc23F7iZERALoCEmPWbqujcmNNJa1eOH0bJINDhpY&#10;GJuwKlNicJMy6iPPUtwblTDGflMaJckJpItMRrU0nu0EaCSkVDbm3LNfoBNKI4i3GA7456jeYtzn&#10;Mb5MNh6Mm9qSz9m/Crv6MYasezwK+SLvJMZu3WUuHBq7pmqPfnvqByc4eV2jKTcixHvhMSloMaY/&#10;3uHQhlB8GiTONuR//e0+4UFgaDlrMXklDz+3wivOzFcLaqcxHQU/CutRsNtmSejCMfaKk1mEgY9m&#10;FLWn5hFLYZFegUpYibdKvh7FZeznH0tFqsUigzCMTsQbu3IyuU5NSRR76B6FdwMP0zDc0jiTYvaK&#10;jj0288UtthGkzFxNde2rONQbg5wpPCydtCle/mfU82qc/wYAAP//AwBQSwMEFAAGAAgAAAAhAPt+&#10;KeviAAAADgEAAA8AAABkcnMvZG93bnJldi54bWxMj8FOwzAQRO9I/IO1SNxaJ41K0zROhZCQkDhR&#10;eoCbG2+TtPE6it06/D3bExx35ml2ptxOthdXHH3nSEE6T0Ag1c501CjYf77OchA+aDK6d4QKftDD&#10;trq/K3VhXKQPvO5CIziEfKEVtCEMhZS+btFqP3cDEntHN1od+BwbaUYdOdz2cpEkT9LqjvhDqwd8&#10;abE+7y5WAYVjZvbLiPT1/tbEU786x+9RqceH6XkDIuAU/mC41efqUHGng7uQ8aJXMEuTVcosO1mS&#10;ZiCYWS9ynnO4Sct8DbIq5f8Z1S8AAAD//wMAUEsBAi0AFAAGAAgAAAAhALaDOJL+AAAA4QEAABMA&#10;AAAAAAAAAAAAAAAAAAAAAFtDb250ZW50X1R5cGVzXS54bWxQSwECLQAUAAYACAAAACEAOP0h/9YA&#10;AACUAQAACwAAAAAAAAAAAAAAAAAvAQAAX3JlbHMvLnJlbHNQSwECLQAUAAYACAAAACEAuixdAXwC&#10;AABiBQAADgAAAAAAAAAAAAAAAAAuAgAAZHJzL2Uyb0RvYy54bWxQSwECLQAUAAYACAAAACEA+34p&#10;6+IAAAAOAQAADwAAAAAAAAAAAAAAAADWBAAAZHJzL2Rvd25yZXYueG1sUEsFBgAAAAAEAAQA8wAA&#10;AOUFAAAAAA==&#10;" filled="f" stroked="f" strokeweight=".5pt">
                <v:textbox style="mso-fit-shape-to-text:t" inset="0,0,0,0">
                  <w:txbxContent>
                    <w:p w14:paraId="2283114F" w14:textId="5753D5FC" w:rsidR="00D942C7" w:rsidRPr="00A72011" w:rsidRDefault="00A72011" w:rsidP="00D942C7">
                      <w:pPr>
                        <w:pStyle w:val="Sinespaciado"/>
                        <w:jc w:val="center"/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val="es-MX"/>
                        </w:rPr>
                      </w:pPr>
                      <w:r>
                        <w:rPr>
                          <w:rFonts w:ascii="Point Extra Bold" w:hAnsi="Point Extra Bold"/>
                          <w:b/>
                          <w:bCs/>
                          <w:caps/>
                          <w:color w:val="1D2244"/>
                          <w:sz w:val="52"/>
                          <w:szCs w:val="52"/>
                          <w:lang w:val="es-MX"/>
                        </w:rPr>
                        <w:t>reporte diciplina comercial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B97478"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B436108" w14:textId="77777777" w:rsidR="00A72011" w:rsidRPr="004F2319" w:rsidRDefault="00A72011" w:rsidP="00A72011">
      <w:pPr>
        <w:pStyle w:val="Ttulo1"/>
        <w:rPr>
          <w:color w:val="auto"/>
        </w:rPr>
      </w:pPr>
      <w:r w:rsidRPr="004F2319">
        <w:rPr>
          <w:color w:val="auto"/>
        </w:rPr>
        <w:lastRenderedPageBreak/>
        <w:t>Proceso INS-DC-01: Reporte de Disciplina Comercial</w:t>
      </w:r>
    </w:p>
    <w:p w14:paraId="62EE5EA6" w14:textId="77777777" w:rsidR="00A72011" w:rsidRPr="004F2319" w:rsidRDefault="00A72011" w:rsidP="00A72011">
      <w:pPr>
        <w:pStyle w:val="NormalWeb"/>
      </w:pPr>
      <w:r w:rsidRPr="004F2319">
        <w:rPr>
          <w:rStyle w:val="Textoennegrita"/>
        </w:rPr>
        <w:t>Área responsable:</w:t>
      </w:r>
      <w:r w:rsidRPr="004F2319">
        <w:t xml:space="preserve"> Dirección Comercial / Coordinación de Ventas</w:t>
      </w:r>
      <w:r w:rsidRPr="004F2319">
        <w:br/>
      </w:r>
      <w:r w:rsidRPr="004F2319">
        <w:rPr>
          <w:rStyle w:val="Textoennegrita"/>
        </w:rPr>
        <w:t>Corresponsables:</w:t>
      </w:r>
      <w:r w:rsidRPr="004F2319">
        <w:t xml:space="preserve"> Asistentes Comerciales, Agentes de Seguros, Dirección de Operaciones</w:t>
      </w:r>
      <w:r w:rsidRPr="004F2319">
        <w:br/>
      </w:r>
      <w:r w:rsidRPr="004F2319">
        <w:rPr>
          <w:rStyle w:val="Textoennegrita"/>
        </w:rPr>
        <w:t>Vigencia:</w:t>
      </w:r>
      <w:r w:rsidRPr="004F2319">
        <w:t xml:space="preserve"> 2025</w:t>
      </w:r>
      <w:r w:rsidRPr="004F2319">
        <w:br/>
      </w:r>
      <w:r w:rsidRPr="004F2319">
        <w:rPr>
          <w:rStyle w:val="Textoennegrita"/>
        </w:rPr>
        <w:t>Versión:</w:t>
      </w:r>
      <w:r w:rsidRPr="004F2319">
        <w:t xml:space="preserve"> 1.0</w:t>
      </w:r>
    </w:p>
    <w:p w14:paraId="5EA29E13" w14:textId="77777777" w:rsidR="00A72011" w:rsidRPr="004F2319" w:rsidRDefault="00A72011" w:rsidP="00A72011">
      <w:pPr>
        <w:pStyle w:val="Ttulo2"/>
        <w:rPr>
          <w:color w:val="auto"/>
        </w:rPr>
      </w:pPr>
      <w:r w:rsidRPr="004F2319">
        <w:rPr>
          <w:color w:val="auto"/>
        </w:rPr>
        <w:t>Objetivo</w:t>
      </w:r>
    </w:p>
    <w:p w14:paraId="1F9720D6" w14:textId="77777777" w:rsidR="00A72011" w:rsidRPr="004F2319" w:rsidRDefault="00A72011" w:rsidP="00A72011">
      <w:pPr>
        <w:pStyle w:val="NormalWeb"/>
      </w:pPr>
      <w:r w:rsidRPr="004F2319">
        <w:t>Estandarizar la planeación, registro y control de actividades comerciales realizadas por los agentes y coordinadores, garantizando la trazabilidad de las visitas, llamadas, acompañamientos y eventos. Con este proceso se busca medir la disciplina comercial mediante porcentajes de cumplimiento que reflejen la productividad real frente a lo planificado.</w:t>
      </w:r>
    </w:p>
    <w:p w14:paraId="6231EC3E" w14:textId="77777777" w:rsidR="00A72011" w:rsidRPr="004F2319" w:rsidRDefault="00A72011" w:rsidP="00A72011">
      <w:pPr>
        <w:pStyle w:val="Ttulo2"/>
        <w:rPr>
          <w:color w:val="auto"/>
        </w:rPr>
      </w:pPr>
      <w:r w:rsidRPr="004F2319">
        <w:rPr>
          <w:color w:val="auto"/>
        </w:rPr>
        <w:t>Introducción</w:t>
      </w:r>
    </w:p>
    <w:p w14:paraId="3040FD36" w14:textId="77777777" w:rsidR="00A72011" w:rsidRPr="004F2319" w:rsidRDefault="00A72011" w:rsidP="00A72011">
      <w:pPr>
        <w:pStyle w:val="NormalWeb"/>
      </w:pPr>
      <w:r w:rsidRPr="004F2319">
        <w:t>La disciplina comercial es la base para mantener un desempeño constante en la fuerza de ventas.</w:t>
      </w:r>
      <w:r w:rsidRPr="004F2319">
        <w:br/>
        <w:t>Este proceso establece un método uniforme para:</w:t>
      </w:r>
    </w:p>
    <w:p w14:paraId="483ECFAB" w14:textId="77777777" w:rsidR="00A72011" w:rsidRPr="004F2319" w:rsidRDefault="00A72011" w:rsidP="00A72011">
      <w:pPr>
        <w:pStyle w:val="NormalWeb"/>
        <w:numPr>
          <w:ilvl w:val="0"/>
          <w:numId w:val="37"/>
        </w:numPr>
      </w:pPr>
      <w:r w:rsidRPr="004F2319">
        <w:t>Programar las actividades comerciales en agenda.</w:t>
      </w:r>
    </w:p>
    <w:p w14:paraId="2CB19ECD" w14:textId="77777777" w:rsidR="00A72011" w:rsidRPr="004F2319" w:rsidRDefault="00A72011" w:rsidP="00A72011">
      <w:pPr>
        <w:pStyle w:val="NormalWeb"/>
        <w:numPr>
          <w:ilvl w:val="0"/>
          <w:numId w:val="37"/>
        </w:numPr>
      </w:pPr>
      <w:r w:rsidRPr="004F2319">
        <w:t>Registrar en bitácora el cumplimiento real.</w:t>
      </w:r>
    </w:p>
    <w:p w14:paraId="3525E37C" w14:textId="77777777" w:rsidR="00A72011" w:rsidRPr="004F2319" w:rsidRDefault="00A72011" w:rsidP="00A72011">
      <w:pPr>
        <w:pStyle w:val="NormalWeb"/>
        <w:numPr>
          <w:ilvl w:val="0"/>
          <w:numId w:val="37"/>
        </w:numPr>
      </w:pPr>
      <w:r w:rsidRPr="004F2319">
        <w:t>Calcular porcentajes de avance y cumplimiento.</w:t>
      </w:r>
    </w:p>
    <w:p w14:paraId="0994CAB1" w14:textId="77777777" w:rsidR="00A72011" w:rsidRPr="004F2319" w:rsidRDefault="00A72011" w:rsidP="00A72011">
      <w:pPr>
        <w:pStyle w:val="NormalWeb"/>
        <w:numPr>
          <w:ilvl w:val="0"/>
          <w:numId w:val="37"/>
        </w:numPr>
      </w:pPr>
      <w:r w:rsidRPr="004F2319">
        <w:t>Consolidar la información en reportes individuales y generales.</w:t>
      </w:r>
    </w:p>
    <w:p w14:paraId="2C309615" w14:textId="77777777" w:rsidR="00A72011" w:rsidRPr="004F2319" w:rsidRDefault="00A72011" w:rsidP="00A72011">
      <w:pPr>
        <w:pStyle w:val="NormalWeb"/>
        <w:numPr>
          <w:ilvl w:val="0"/>
          <w:numId w:val="37"/>
        </w:numPr>
      </w:pPr>
      <w:r w:rsidRPr="004F2319">
        <w:t>Generar evidencias (capturas de pantalla, actas, registros en sistemas).</w:t>
      </w:r>
    </w:p>
    <w:p w14:paraId="5EFA7CCB" w14:textId="77777777" w:rsidR="00A72011" w:rsidRPr="004F2319" w:rsidRDefault="00A72011" w:rsidP="00A72011">
      <w:pPr>
        <w:pStyle w:val="NormalWeb"/>
      </w:pPr>
      <w:r w:rsidRPr="004F2319">
        <w:t>El resultado permite evaluar objetivamente el desempeño y tomar decisiones de seguimiento y mejora.</w:t>
      </w:r>
    </w:p>
    <w:p w14:paraId="6B30EF13" w14:textId="77777777" w:rsidR="00A72011" w:rsidRPr="004F2319" w:rsidRDefault="00A72011" w:rsidP="00A72011">
      <w:pPr>
        <w:pStyle w:val="Ttulo2"/>
        <w:rPr>
          <w:color w:val="auto"/>
        </w:rPr>
      </w:pPr>
      <w:r w:rsidRPr="004F2319">
        <w:rPr>
          <w:color w:val="auto"/>
        </w:rPr>
        <w:t>Procedimiento</w:t>
      </w:r>
    </w:p>
    <w:p w14:paraId="4F509D1E" w14:textId="77777777" w:rsidR="00A72011" w:rsidRDefault="00A72011" w:rsidP="00A72011">
      <w:pPr>
        <w:pStyle w:val="Ttulo3"/>
      </w:pPr>
      <w:r>
        <w:t>Paso 1. Planeación de la agenda semanal</w:t>
      </w:r>
    </w:p>
    <w:p w14:paraId="62A8736B" w14:textId="77777777" w:rsidR="00A72011" w:rsidRDefault="00A72011" w:rsidP="00A72011">
      <w:pPr>
        <w:pStyle w:val="NormalWeb"/>
        <w:numPr>
          <w:ilvl w:val="0"/>
          <w:numId w:val="38"/>
        </w:numPr>
      </w:pPr>
      <w:r>
        <w:t xml:space="preserve">Cada agente o coordinador debe registrar en la </w:t>
      </w:r>
      <w:r>
        <w:rPr>
          <w:rStyle w:val="Textoennegrita"/>
        </w:rPr>
        <w:t>agenda de disciplina comercial</w:t>
      </w:r>
      <w:r>
        <w:t xml:space="preserve"> las actividades programadas, clasificadas por tipo:</w:t>
      </w:r>
    </w:p>
    <w:p w14:paraId="7360C2CF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Visitas o citas.</w:t>
      </w:r>
    </w:p>
    <w:p w14:paraId="621E7177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Videollamadas o llamadas.</w:t>
      </w:r>
    </w:p>
    <w:p w14:paraId="44F3BC38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Reuniones o eventos.</w:t>
      </w:r>
    </w:p>
    <w:p w14:paraId="55888FF4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Revisiones o seguimientos.</w:t>
      </w:r>
    </w:p>
    <w:p w14:paraId="730754C9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Acompañamientos.</w:t>
      </w:r>
    </w:p>
    <w:p w14:paraId="7B4C985B" w14:textId="77777777" w:rsidR="00A72011" w:rsidRDefault="00A72011" w:rsidP="00A72011">
      <w:pPr>
        <w:pStyle w:val="NormalWeb"/>
        <w:numPr>
          <w:ilvl w:val="1"/>
          <w:numId w:val="38"/>
        </w:numPr>
      </w:pPr>
      <w:r>
        <w:t>Sesiones.</w:t>
      </w:r>
    </w:p>
    <w:p w14:paraId="447DC648" w14:textId="4E8AD45B" w:rsidR="00A72011" w:rsidRDefault="00A72011" w:rsidP="00A72011">
      <w:pPr>
        <w:pStyle w:val="NormalWeb"/>
        <w:numPr>
          <w:ilvl w:val="0"/>
          <w:numId w:val="38"/>
        </w:numPr>
      </w:pPr>
      <w:r>
        <w:t>Las agendas deben cargarse en la carpeta digital institucional antes del inicio de la semana laboral</w:t>
      </w:r>
      <w:r>
        <w:t>, cada día viernes tienen que dar aviso o mandar su agenda por medio de Monday o Google Calendar</w:t>
      </w:r>
      <w:r>
        <w:t>.</w:t>
      </w:r>
    </w:p>
    <w:p w14:paraId="282C8F4D" w14:textId="31046BC0" w:rsidR="00A72011" w:rsidRDefault="00A72011" w:rsidP="00A72011">
      <w:pPr>
        <w:pStyle w:val="NormalWeb"/>
        <w:numPr>
          <w:ilvl w:val="0"/>
          <w:numId w:val="38"/>
        </w:numPr>
      </w:pPr>
      <w:r>
        <w:t xml:space="preserve">El </w:t>
      </w:r>
      <w:r>
        <w:t>Asistente de Dirección</w:t>
      </w:r>
      <w:r>
        <w:t xml:space="preserve"> revisará que cada agenda contenga: fecha, hora, tipo de actividad, cliente/prospecto, objetivo y responsable.</w:t>
      </w:r>
    </w:p>
    <w:p w14:paraId="4029DFDD" w14:textId="77777777" w:rsidR="00A72011" w:rsidRDefault="00A72011" w:rsidP="00A72011">
      <w:pPr>
        <w:pStyle w:val="NormalWeb"/>
        <w:rPr>
          <w:rStyle w:val="nfasis"/>
        </w:rPr>
      </w:pPr>
      <w:r>
        <w:rPr>
          <w:rFonts w:ascii="Segoe UI Emoji" w:hAnsi="Segoe UI Emoji" w:cs="Segoe UI Emoji"/>
        </w:rPr>
        <w:t>📌</w:t>
      </w:r>
      <w:r>
        <w:t xml:space="preserve"> </w:t>
      </w:r>
      <w:r>
        <w:rPr>
          <w:rStyle w:val="nfasis"/>
        </w:rPr>
        <w:t>Ejemplo de imagen donde se muestra la agenda semanal de actividades.</w:t>
      </w:r>
    </w:p>
    <w:p w14:paraId="508239F7" w14:textId="6DFC5A02" w:rsidR="00A72011" w:rsidRDefault="00A72011" w:rsidP="00A72011">
      <w:pPr>
        <w:pStyle w:val="NormalWeb"/>
        <w:rPr>
          <w:rStyle w:val="nfasis"/>
        </w:rPr>
      </w:pPr>
      <w:r>
        <w:rPr>
          <w:rStyle w:val="nfasis"/>
        </w:rPr>
        <w:lastRenderedPageBreak/>
        <w:t>Monday (</w:t>
      </w:r>
      <w:proofErr w:type="spellStart"/>
      <w:r>
        <w:rPr>
          <w:rStyle w:val="nfasis"/>
        </w:rPr>
        <w:t>Jesus</w:t>
      </w:r>
      <w:proofErr w:type="spellEnd"/>
      <w:r>
        <w:rPr>
          <w:rStyle w:val="nfasis"/>
        </w:rPr>
        <w:t xml:space="preserve"> Castro)</w:t>
      </w:r>
      <w:r>
        <w:rPr>
          <w:rStyle w:val="nfasis"/>
        </w:rPr>
        <w:br/>
      </w:r>
      <w:r w:rsidRPr="0066134D">
        <w:drawing>
          <wp:inline distT="0" distB="0" distL="0" distR="0" wp14:anchorId="336BDF82" wp14:editId="6CDDD005">
            <wp:extent cx="5456677" cy="1785257"/>
            <wp:effectExtent l="0" t="0" r="0" b="571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7602" cy="1792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4D3BA" w14:textId="14823592" w:rsidR="00A72011" w:rsidRDefault="00A72011" w:rsidP="00A72011">
      <w:pPr>
        <w:pStyle w:val="NormalWeb"/>
      </w:pPr>
      <w:r>
        <w:rPr>
          <w:rStyle w:val="nfasis"/>
        </w:rPr>
        <w:t xml:space="preserve">Google Calendario (Carlos </w:t>
      </w:r>
      <w:proofErr w:type="spellStart"/>
      <w:r>
        <w:rPr>
          <w:rStyle w:val="nfasis"/>
        </w:rPr>
        <w:t>Tobias</w:t>
      </w:r>
      <w:proofErr w:type="spellEnd"/>
      <w:r>
        <w:rPr>
          <w:rStyle w:val="nfasis"/>
        </w:rPr>
        <w:t>)</w:t>
      </w:r>
      <w:r w:rsidRPr="001B16DB">
        <w:rPr>
          <w:b/>
          <w:bCs/>
          <w:sz w:val="28"/>
          <w:szCs w:val="28"/>
        </w:rPr>
        <w:drawing>
          <wp:inline distT="0" distB="0" distL="0" distR="0" wp14:anchorId="29C54F5C" wp14:editId="5A4D191C">
            <wp:extent cx="5148943" cy="3010085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53615" cy="3012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Style w:val="nfasis"/>
          <w:noProof/>
        </w:rPr>
        <w:drawing>
          <wp:inline distT="0" distB="0" distL="0" distR="0" wp14:anchorId="7B53DAD6" wp14:editId="2F1A1812">
            <wp:extent cx="5670550" cy="927180"/>
            <wp:effectExtent l="0" t="0" r="6350" b="635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550" cy="927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38D0648" w14:textId="77777777" w:rsidR="00A72011" w:rsidRDefault="00A72011" w:rsidP="00A72011">
      <w:pPr>
        <w:pStyle w:val="Ttulo3"/>
      </w:pPr>
      <w:r>
        <w:t>Paso 2. Registro de actividades cumplidas</w:t>
      </w:r>
    </w:p>
    <w:p w14:paraId="1436CF9A" w14:textId="77777777" w:rsidR="00A72011" w:rsidRDefault="00A72011" w:rsidP="00A72011">
      <w:pPr>
        <w:pStyle w:val="NormalWeb"/>
        <w:numPr>
          <w:ilvl w:val="0"/>
          <w:numId w:val="39"/>
        </w:numPr>
      </w:pPr>
      <w:r>
        <w:t xml:space="preserve">Al término de cada jornada, el agente registra en la </w:t>
      </w:r>
      <w:r>
        <w:rPr>
          <w:rStyle w:val="Textoennegrita"/>
        </w:rPr>
        <w:t>bitácora de cumplimiento</w:t>
      </w:r>
      <w:r>
        <w:t xml:space="preserve"> qué actividades fueron efectivamente realizadas.</w:t>
      </w:r>
    </w:p>
    <w:p w14:paraId="15C6F973" w14:textId="77777777" w:rsidR="00A72011" w:rsidRDefault="00A72011" w:rsidP="00A72011">
      <w:pPr>
        <w:pStyle w:val="NormalWeb"/>
        <w:numPr>
          <w:ilvl w:val="0"/>
          <w:numId w:val="39"/>
        </w:numPr>
      </w:pPr>
      <w:r>
        <w:t>Se anotan las actividades realizadas, canceladas, reagendadas o no cumplidas.</w:t>
      </w:r>
    </w:p>
    <w:p w14:paraId="0D5C7497" w14:textId="77777777" w:rsidR="00A72011" w:rsidRDefault="00A72011" w:rsidP="00A72011">
      <w:pPr>
        <w:pStyle w:val="NormalWeb"/>
        <w:numPr>
          <w:ilvl w:val="0"/>
          <w:numId w:val="39"/>
        </w:numPr>
      </w:pPr>
      <w:r>
        <w:t xml:space="preserve">La bitácora debe incluir un espacio de </w:t>
      </w:r>
      <w:r>
        <w:rPr>
          <w:rStyle w:val="Textoennegrita"/>
        </w:rPr>
        <w:t>observaciones</w:t>
      </w:r>
      <w:r>
        <w:t xml:space="preserve"> (ejemplo: motivo de cancelación).</w:t>
      </w:r>
    </w:p>
    <w:p w14:paraId="2EF18718" w14:textId="77777777" w:rsidR="00A72011" w:rsidRDefault="00A72011" w:rsidP="00A72011">
      <w:pPr>
        <w:pStyle w:val="NormalWeb"/>
        <w:numPr>
          <w:ilvl w:val="0"/>
          <w:numId w:val="39"/>
        </w:numPr>
      </w:pPr>
      <w:r>
        <w:t>El Asistente Comercial consolida diariamente los registros en el archivo central de seguimiento.</w:t>
      </w:r>
    </w:p>
    <w:p w14:paraId="02D86D14" w14:textId="7EA5DA9D" w:rsidR="00A72011" w:rsidRDefault="00A72011" w:rsidP="00A72011">
      <w:pPr>
        <w:pStyle w:val="NormalWeb"/>
      </w:pPr>
      <w:r>
        <w:rPr>
          <w:rFonts w:ascii="Segoe UI Emoji" w:hAnsi="Segoe UI Emoji" w:cs="Segoe UI Emoji"/>
        </w:rPr>
        <w:t>📌</w:t>
      </w:r>
      <w:r>
        <w:t xml:space="preserve"> </w:t>
      </w:r>
      <w:r>
        <w:rPr>
          <w:rStyle w:val="nfasis"/>
        </w:rPr>
        <w:t xml:space="preserve">Ejemplo de  captura de la bitácora mostrando actividades </w:t>
      </w:r>
      <w:r>
        <w:rPr>
          <w:rStyle w:val="nfasis"/>
        </w:rPr>
        <w:t>registradas</w:t>
      </w:r>
      <w:r>
        <w:rPr>
          <w:rStyle w:val="nfasis"/>
        </w:rPr>
        <w:t>.</w:t>
      </w:r>
      <w:r>
        <w:rPr>
          <w:rStyle w:val="nfasis"/>
        </w:rPr>
        <w:br/>
      </w:r>
    </w:p>
    <w:p w14:paraId="1AAFB536" w14:textId="0D434FB3" w:rsidR="00A72011" w:rsidRDefault="00A72011" w:rsidP="00A72011">
      <w:pPr>
        <w:pStyle w:val="Ttulo3"/>
      </w:pPr>
      <w:r>
        <w:t>Paso 3. Cálculo del porcentaje de cumplimiento</w:t>
      </w:r>
    </w:p>
    <w:p w14:paraId="61C791C9" w14:textId="77777777" w:rsidR="00A72011" w:rsidRDefault="00A72011" w:rsidP="00A72011">
      <w:pPr>
        <w:pStyle w:val="NormalWeb"/>
        <w:numPr>
          <w:ilvl w:val="0"/>
          <w:numId w:val="40"/>
        </w:numPr>
      </w:pPr>
      <w:r>
        <w:lastRenderedPageBreak/>
        <w:t>El porcentaje se calcula dividiendo el número de actividades cumplidas entre el total de actividades agendadas, multiplicado por 100.</w:t>
      </w:r>
    </w:p>
    <w:p w14:paraId="5B7D0B90" w14:textId="77777777" w:rsidR="00A72011" w:rsidRDefault="00A72011" w:rsidP="00A72011">
      <w:pPr>
        <w:pStyle w:val="NormalWeb"/>
        <w:ind w:left="720"/>
        <w:jc w:val="center"/>
      </w:pPr>
      <w:r w:rsidRPr="00A72011">
        <w:rPr>
          <w:rStyle w:val="katex-mathml"/>
          <w:rFonts w:asciiTheme="minorHAnsi" w:eastAsiaTheme="minorHAnsi" w:hAnsiTheme="minorHAnsi" w:cstheme="minorBidi"/>
          <w:sz w:val="22"/>
          <w:szCs w:val="22"/>
          <w:lang w:eastAsia="en-US"/>
        </w:rPr>
        <w:drawing>
          <wp:inline distT="0" distB="0" distL="0" distR="0" wp14:anchorId="24A6694E" wp14:editId="600D588B">
            <wp:extent cx="3820886" cy="555459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56548" cy="56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EB369" w14:textId="101A495C" w:rsidR="00A72011" w:rsidRDefault="00A72011" w:rsidP="00A72011">
      <w:pPr>
        <w:pStyle w:val="NormalWeb"/>
        <w:numPr>
          <w:ilvl w:val="0"/>
          <w:numId w:val="40"/>
        </w:numPr>
      </w:pPr>
      <w:r>
        <w:t>Ejemplo: Si se programaron 6 visitas y se realizaron 5:</w:t>
      </w:r>
    </w:p>
    <w:p w14:paraId="36F5877B" w14:textId="1B65DA99" w:rsidR="00A72011" w:rsidRDefault="00A72011" w:rsidP="00A72011">
      <w:pPr>
        <w:spacing w:beforeAutospacing="1" w:afterAutospacing="1"/>
        <w:ind w:left="720"/>
        <w:jc w:val="center"/>
      </w:pPr>
      <w:r>
        <w:rPr>
          <w:rStyle w:val="katex-mathml"/>
          <w:noProof/>
        </w:rPr>
        <w:drawing>
          <wp:inline distT="0" distB="0" distL="0" distR="0" wp14:anchorId="355400D9" wp14:editId="3D2AEC53">
            <wp:extent cx="1143000" cy="376177"/>
            <wp:effectExtent l="0" t="0" r="0" b="508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695" cy="3780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5B4657" w14:textId="77777777" w:rsidR="00A72011" w:rsidRDefault="00A72011" w:rsidP="00A72011">
      <w:pPr>
        <w:pStyle w:val="NormalWeb"/>
        <w:numPr>
          <w:ilvl w:val="0"/>
          <w:numId w:val="40"/>
        </w:numPr>
      </w:pPr>
      <w:r>
        <w:t>Los porcentajes deben calcularse para cada categoría (visitas, llamadas, reuniones) y también en forma global.</w:t>
      </w:r>
    </w:p>
    <w:p w14:paraId="3CA6241D" w14:textId="171A3FA9" w:rsidR="00A72011" w:rsidRDefault="00A72011" w:rsidP="00A72011">
      <w:pPr>
        <w:pStyle w:val="NormalWeb"/>
        <w:rPr>
          <w:rStyle w:val="nfasis"/>
        </w:rPr>
      </w:pPr>
      <w:r>
        <w:rPr>
          <w:rFonts w:ascii="Segoe UI Emoji" w:hAnsi="Segoe UI Emoji" w:cs="Segoe UI Emoji"/>
        </w:rPr>
        <w:t>📌</w:t>
      </w:r>
      <w:r>
        <w:t xml:space="preserve"> </w:t>
      </w:r>
      <w:r>
        <w:rPr>
          <w:rStyle w:val="nfasis"/>
        </w:rPr>
        <w:t>Ejemplo de evidencia: tabla Excel del video donde se muestran los porcentajes calculados.</w:t>
      </w:r>
    </w:p>
    <w:p w14:paraId="6508F70E" w14:textId="0D5EFE17" w:rsidR="00A72011" w:rsidRDefault="00A72011" w:rsidP="00A72011">
      <w:pPr>
        <w:pStyle w:val="NormalWeb"/>
      </w:pPr>
      <w:r w:rsidRPr="00A72011">
        <w:drawing>
          <wp:inline distT="0" distB="0" distL="0" distR="0" wp14:anchorId="1046823D" wp14:editId="3FC2510D">
            <wp:extent cx="3287486" cy="710808"/>
            <wp:effectExtent l="0" t="0" r="825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316495" cy="71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16988" w14:textId="77777777" w:rsidR="00A72011" w:rsidRDefault="00A72011" w:rsidP="00A72011">
      <w:pPr>
        <w:pStyle w:val="Ttulo3"/>
      </w:pPr>
      <w:r>
        <w:t>Paso 4. Consolidación del reporte</w:t>
      </w:r>
    </w:p>
    <w:p w14:paraId="22AA5828" w14:textId="77777777" w:rsidR="00A72011" w:rsidRDefault="00A72011" w:rsidP="00A72011">
      <w:pPr>
        <w:pStyle w:val="NormalWeb"/>
        <w:numPr>
          <w:ilvl w:val="0"/>
          <w:numId w:val="41"/>
        </w:numPr>
      </w:pPr>
      <w:r>
        <w:t>Cada viernes, el Asistente Comercial recopila las bitácoras y agendas semanales.</w:t>
      </w:r>
    </w:p>
    <w:p w14:paraId="7C04B086" w14:textId="77777777" w:rsidR="00A72011" w:rsidRDefault="00A72011" w:rsidP="00A72011">
      <w:pPr>
        <w:pStyle w:val="NormalWeb"/>
        <w:numPr>
          <w:ilvl w:val="0"/>
          <w:numId w:val="41"/>
        </w:numPr>
      </w:pPr>
      <w:r>
        <w:t xml:space="preserve">Se genera un </w:t>
      </w:r>
      <w:r>
        <w:rPr>
          <w:rStyle w:val="Textoennegrita"/>
        </w:rPr>
        <w:t>reporte individual</w:t>
      </w:r>
      <w:r>
        <w:t xml:space="preserve"> por agente que incluye:</w:t>
      </w:r>
    </w:p>
    <w:p w14:paraId="5AF4F525" w14:textId="77777777" w:rsidR="00A72011" w:rsidRDefault="00A72011" w:rsidP="00A72011">
      <w:pPr>
        <w:pStyle w:val="NormalWeb"/>
        <w:numPr>
          <w:ilvl w:val="1"/>
          <w:numId w:val="41"/>
        </w:numPr>
      </w:pPr>
      <w:r>
        <w:t>Número de actividades programadas.</w:t>
      </w:r>
    </w:p>
    <w:p w14:paraId="026D7F03" w14:textId="77777777" w:rsidR="00A72011" w:rsidRDefault="00A72011" w:rsidP="00A72011">
      <w:pPr>
        <w:pStyle w:val="NormalWeb"/>
        <w:numPr>
          <w:ilvl w:val="1"/>
          <w:numId w:val="41"/>
        </w:numPr>
      </w:pPr>
      <w:r>
        <w:t>Número de actividades realizadas.</w:t>
      </w:r>
    </w:p>
    <w:p w14:paraId="3DAE3F27" w14:textId="77777777" w:rsidR="00A72011" w:rsidRDefault="00A72011" w:rsidP="00A72011">
      <w:pPr>
        <w:pStyle w:val="NormalWeb"/>
        <w:numPr>
          <w:ilvl w:val="1"/>
          <w:numId w:val="41"/>
        </w:numPr>
      </w:pPr>
      <w:r>
        <w:t>Porcentaje de cumplimiento por categoría.</w:t>
      </w:r>
    </w:p>
    <w:p w14:paraId="60B98353" w14:textId="77777777" w:rsidR="00A72011" w:rsidRDefault="00A72011" w:rsidP="00A72011">
      <w:pPr>
        <w:pStyle w:val="NormalWeb"/>
        <w:numPr>
          <w:ilvl w:val="1"/>
          <w:numId w:val="41"/>
        </w:numPr>
      </w:pPr>
      <w:r>
        <w:t>Porcentaje de cumplimiento global.</w:t>
      </w:r>
    </w:p>
    <w:p w14:paraId="47EFF4EC" w14:textId="77777777" w:rsidR="00A72011" w:rsidRDefault="00A72011" w:rsidP="00A72011">
      <w:pPr>
        <w:pStyle w:val="NormalWeb"/>
        <w:numPr>
          <w:ilvl w:val="0"/>
          <w:numId w:val="41"/>
        </w:numPr>
      </w:pPr>
      <w:r>
        <w:t xml:space="preserve">Los reportes individuales se integran en un </w:t>
      </w:r>
      <w:r>
        <w:rPr>
          <w:rStyle w:val="Textoennegrita"/>
        </w:rPr>
        <w:t>reporte general de Disciplina Comercial</w:t>
      </w:r>
      <w:r>
        <w:t xml:space="preserve"> para Dirección.</w:t>
      </w:r>
    </w:p>
    <w:p w14:paraId="5B93DF8B" w14:textId="05910EF1" w:rsidR="00A72011" w:rsidRDefault="00A72011" w:rsidP="00A72011">
      <w:pPr>
        <w:pStyle w:val="NormalWeb"/>
        <w:numPr>
          <w:ilvl w:val="0"/>
          <w:numId w:val="41"/>
        </w:numPr>
      </w:pPr>
      <w:r>
        <w:t xml:space="preserve">Este reporte se entrega al Director Comercial y a </w:t>
      </w:r>
      <w:proofErr w:type="spellStart"/>
      <w:r>
        <w:t>Direccion</w:t>
      </w:r>
      <w:proofErr w:type="spellEnd"/>
      <w:r>
        <w:t xml:space="preserve"> lunes.</w:t>
      </w:r>
    </w:p>
    <w:p w14:paraId="52F3C138" w14:textId="4D7712A1" w:rsidR="00A72011" w:rsidRDefault="00A72011" w:rsidP="00A72011">
      <w:pPr>
        <w:pStyle w:val="NormalWeb"/>
        <w:rPr>
          <w:rStyle w:val="nfasis"/>
        </w:rPr>
      </w:pPr>
      <w:r>
        <w:rPr>
          <w:rFonts w:ascii="Segoe UI Emoji" w:hAnsi="Segoe UI Emoji" w:cs="Segoe UI Emoji"/>
        </w:rPr>
        <w:t>📌</w:t>
      </w:r>
      <w:r>
        <w:t xml:space="preserve"> </w:t>
      </w:r>
      <w:r>
        <w:rPr>
          <w:rStyle w:val="nfasis"/>
        </w:rPr>
        <w:t>Ejemplo de evidencia: consolidado general con todos los agentes y sus porcentajes de cumplimiento.</w:t>
      </w:r>
      <w:r w:rsidR="004F2319" w:rsidRPr="004F2319">
        <w:t xml:space="preserve"> </w:t>
      </w:r>
      <w:r w:rsidR="004F2319" w:rsidRPr="004F2319">
        <w:drawing>
          <wp:inline distT="0" distB="0" distL="0" distR="0" wp14:anchorId="57391D61" wp14:editId="569412CA">
            <wp:extent cx="5670550" cy="1981200"/>
            <wp:effectExtent l="0" t="0" r="635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198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6C3FE" w14:textId="324C13C0" w:rsidR="004F2319" w:rsidRDefault="004F2319" w:rsidP="00A72011">
      <w:pPr>
        <w:pStyle w:val="NormalWeb"/>
      </w:pPr>
      <w:r w:rsidRPr="004F2319">
        <w:lastRenderedPageBreak/>
        <w:drawing>
          <wp:inline distT="0" distB="0" distL="0" distR="0" wp14:anchorId="6AD1417F" wp14:editId="2A1590F0">
            <wp:extent cx="5670550" cy="1989455"/>
            <wp:effectExtent l="0" t="0" r="635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70550" cy="198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90F838" w14:textId="77777777" w:rsidR="00A72011" w:rsidRDefault="00A72011" w:rsidP="00A72011">
      <w:pPr>
        <w:pStyle w:val="Ttulo3"/>
      </w:pPr>
      <w:r>
        <w:t>Paso 5. Retroalimentación y seguimiento</w:t>
      </w:r>
    </w:p>
    <w:p w14:paraId="448F4D57" w14:textId="77777777" w:rsidR="00A72011" w:rsidRDefault="00A72011" w:rsidP="00A72011">
      <w:pPr>
        <w:pStyle w:val="NormalWeb"/>
        <w:numPr>
          <w:ilvl w:val="0"/>
          <w:numId w:val="42"/>
        </w:numPr>
      </w:pPr>
      <w:r>
        <w:t>El Director Comercial revisa los reportes y porcentajes de cumplimiento.</w:t>
      </w:r>
    </w:p>
    <w:p w14:paraId="4896EA02" w14:textId="77777777" w:rsidR="00A72011" w:rsidRDefault="00A72011" w:rsidP="00A72011">
      <w:pPr>
        <w:pStyle w:val="NormalWeb"/>
        <w:numPr>
          <w:ilvl w:val="0"/>
          <w:numId w:val="42"/>
        </w:numPr>
      </w:pPr>
      <w:r>
        <w:t>A los agentes con cumplimiento menor al 80% se les solicitará justificación por escrito.</w:t>
      </w:r>
    </w:p>
    <w:p w14:paraId="609C1BAD" w14:textId="77777777" w:rsidR="00A72011" w:rsidRDefault="00A72011" w:rsidP="00A72011">
      <w:pPr>
        <w:pStyle w:val="NormalWeb"/>
        <w:numPr>
          <w:ilvl w:val="0"/>
          <w:numId w:val="42"/>
        </w:numPr>
      </w:pPr>
      <w:r>
        <w:t xml:space="preserve">En caso de reincidencia en bajo cumplimiento, se canaliza al proceso de </w:t>
      </w:r>
      <w:r>
        <w:rPr>
          <w:rStyle w:val="Textoennegrita"/>
        </w:rPr>
        <w:t>Disciplina Comercial</w:t>
      </w:r>
      <w:r>
        <w:t xml:space="preserve"> (amonestaciones o medidas correctivas).</w:t>
      </w:r>
    </w:p>
    <w:p w14:paraId="5FDEAA97" w14:textId="77777777" w:rsidR="00A72011" w:rsidRDefault="00A72011" w:rsidP="00A72011">
      <w:pPr>
        <w:pStyle w:val="NormalWeb"/>
        <w:numPr>
          <w:ilvl w:val="0"/>
          <w:numId w:val="42"/>
        </w:numPr>
      </w:pPr>
      <w:r>
        <w:t>Se retroalimenta a los agentes en junta semanal, mostrando ejemplos de buenas prácticas y áreas de mejora.</w:t>
      </w:r>
    </w:p>
    <w:p w14:paraId="709262C1" w14:textId="77777777" w:rsidR="00A72011" w:rsidRPr="004F2319" w:rsidRDefault="00A72011" w:rsidP="00A72011">
      <w:pPr>
        <w:pStyle w:val="Ttulo2"/>
        <w:rPr>
          <w:color w:val="auto"/>
        </w:rPr>
      </w:pPr>
      <w:r w:rsidRPr="004F2319">
        <w:rPr>
          <w:color w:val="auto"/>
        </w:rPr>
        <w:t>Tabla Operativa – INS-DC-01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2675"/>
        <w:gridCol w:w="1703"/>
        <w:gridCol w:w="1668"/>
        <w:gridCol w:w="2874"/>
      </w:tblGrid>
      <w:tr w:rsidR="00A72011" w14:paraId="40EABD86" w14:textId="77777777" w:rsidTr="004F231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AE37083" w14:textId="77777777" w:rsidR="00A72011" w:rsidRDefault="00A72011">
            <w:pPr>
              <w:jc w:val="center"/>
            </w:pPr>
            <w:r>
              <w:rPr>
                <w:b w:val="0"/>
                <w:bCs w:val="0"/>
              </w:rPr>
              <w:t>Actividad</w:t>
            </w:r>
          </w:p>
        </w:tc>
        <w:tc>
          <w:tcPr>
            <w:tcW w:w="0" w:type="auto"/>
            <w:hideMark/>
          </w:tcPr>
          <w:p w14:paraId="426028BB" w14:textId="77777777" w:rsidR="00A72011" w:rsidRDefault="00A720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Responsable</w:t>
            </w:r>
          </w:p>
        </w:tc>
        <w:tc>
          <w:tcPr>
            <w:tcW w:w="0" w:type="auto"/>
            <w:hideMark/>
          </w:tcPr>
          <w:p w14:paraId="7E077149" w14:textId="77777777" w:rsidR="00A72011" w:rsidRDefault="00A720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Plazo</w:t>
            </w:r>
          </w:p>
        </w:tc>
        <w:tc>
          <w:tcPr>
            <w:tcW w:w="0" w:type="auto"/>
            <w:hideMark/>
          </w:tcPr>
          <w:p w14:paraId="7E91F82C" w14:textId="77777777" w:rsidR="00A72011" w:rsidRDefault="00A7201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Evidencia</w:t>
            </w:r>
          </w:p>
        </w:tc>
      </w:tr>
      <w:tr w:rsidR="00A72011" w14:paraId="1E5FAE29" w14:textId="77777777" w:rsidTr="004F23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8759C2B" w14:textId="77777777" w:rsidR="00A72011" w:rsidRDefault="00A72011">
            <w:pPr>
              <w:rPr>
                <w:b w:val="0"/>
                <w:bCs w:val="0"/>
              </w:rPr>
            </w:pPr>
            <w:r>
              <w:t>Llenado de agenda semanal</w:t>
            </w:r>
          </w:p>
        </w:tc>
        <w:tc>
          <w:tcPr>
            <w:tcW w:w="0" w:type="auto"/>
            <w:hideMark/>
          </w:tcPr>
          <w:p w14:paraId="22F4D2F9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Agente / Coordinador</w:t>
            </w:r>
          </w:p>
        </w:tc>
        <w:tc>
          <w:tcPr>
            <w:tcW w:w="0" w:type="auto"/>
            <w:hideMark/>
          </w:tcPr>
          <w:p w14:paraId="254E5A86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Antes de inicio de semana</w:t>
            </w:r>
          </w:p>
        </w:tc>
        <w:tc>
          <w:tcPr>
            <w:tcW w:w="0" w:type="auto"/>
            <w:hideMark/>
          </w:tcPr>
          <w:p w14:paraId="49F385C5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Agenda cargada en carpeta digital</w:t>
            </w:r>
          </w:p>
        </w:tc>
      </w:tr>
      <w:tr w:rsidR="00A72011" w14:paraId="1432CE18" w14:textId="77777777" w:rsidTr="004F23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7A91B55" w14:textId="77777777" w:rsidR="00A72011" w:rsidRDefault="00A72011">
            <w:r>
              <w:t>Revisión de agenda</w:t>
            </w:r>
          </w:p>
        </w:tc>
        <w:tc>
          <w:tcPr>
            <w:tcW w:w="0" w:type="auto"/>
            <w:hideMark/>
          </w:tcPr>
          <w:p w14:paraId="0D8A6DD0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Comercial</w:t>
            </w:r>
          </w:p>
        </w:tc>
        <w:tc>
          <w:tcPr>
            <w:tcW w:w="0" w:type="auto"/>
            <w:hideMark/>
          </w:tcPr>
          <w:p w14:paraId="12A3878D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2693EE89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Agenda validada</w:t>
            </w:r>
          </w:p>
        </w:tc>
      </w:tr>
      <w:tr w:rsidR="00A72011" w14:paraId="00A0A2F7" w14:textId="77777777" w:rsidTr="004F23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C193DC4" w14:textId="77777777" w:rsidR="00A72011" w:rsidRDefault="00A72011">
            <w:r>
              <w:t>Registro en bitácora de cumplimiento</w:t>
            </w:r>
          </w:p>
        </w:tc>
        <w:tc>
          <w:tcPr>
            <w:tcW w:w="0" w:type="auto"/>
            <w:hideMark/>
          </w:tcPr>
          <w:p w14:paraId="6F637A3E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Agente / Coordinador</w:t>
            </w:r>
          </w:p>
        </w:tc>
        <w:tc>
          <w:tcPr>
            <w:tcW w:w="0" w:type="auto"/>
            <w:hideMark/>
          </w:tcPr>
          <w:p w14:paraId="5655880B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2A510103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Bitácora actualizada</w:t>
            </w:r>
          </w:p>
        </w:tc>
      </w:tr>
      <w:tr w:rsidR="00A72011" w14:paraId="2EBBAE32" w14:textId="77777777" w:rsidTr="004F23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D988D29" w14:textId="77777777" w:rsidR="00A72011" w:rsidRDefault="00A72011">
            <w:r>
              <w:t>Consolidación de bitácoras</w:t>
            </w:r>
          </w:p>
        </w:tc>
        <w:tc>
          <w:tcPr>
            <w:tcW w:w="0" w:type="auto"/>
            <w:hideMark/>
          </w:tcPr>
          <w:p w14:paraId="506C36E9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Comercial</w:t>
            </w:r>
          </w:p>
        </w:tc>
        <w:tc>
          <w:tcPr>
            <w:tcW w:w="0" w:type="auto"/>
            <w:hideMark/>
          </w:tcPr>
          <w:p w14:paraId="628365E4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Diario</w:t>
            </w:r>
          </w:p>
        </w:tc>
        <w:tc>
          <w:tcPr>
            <w:tcW w:w="0" w:type="auto"/>
            <w:hideMark/>
          </w:tcPr>
          <w:p w14:paraId="65E8CADF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Archivo central actualizado</w:t>
            </w:r>
          </w:p>
        </w:tc>
      </w:tr>
      <w:tr w:rsidR="00A72011" w14:paraId="57358B8C" w14:textId="77777777" w:rsidTr="004F23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1167E31" w14:textId="77777777" w:rsidR="00A72011" w:rsidRDefault="00A72011">
            <w:r>
              <w:t>Cálculo de % de cumplimiento</w:t>
            </w:r>
          </w:p>
        </w:tc>
        <w:tc>
          <w:tcPr>
            <w:tcW w:w="0" w:type="auto"/>
            <w:hideMark/>
          </w:tcPr>
          <w:p w14:paraId="06F40954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Comercial</w:t>
            </w:r>
          </w:p>
        </w:tc>
        <w:tc>
          <w:tcPr>
            <w:tcW w:w="0" w:type="auto"/>
            <w:hideMark/>
          </w:tcPr>
          <w:p w14:paraId="5B1681CD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Semanal</w:t>
            </w:r>
          </w:p>
        </w:tc>
        <w:tc>
          <w:tcPr>
            <w:tcW w:w="0" w:type="auto"/>
            <w:hideMark/>
          </w:tcPr>
          <w:p w14:paraId="097E8EB6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Tabla de porcentajes en Excel</w:t>
            </w:r>
          </w:p>
        </w:tc>
      </w:tr>
      <w:tr w:rsidR="00A72011" w14:paraId="5B2367C6" w14:textId="77777777" w:rsidTr="004F23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C3752E0" w14:textId="77777777" w:rsidR="00A72011" w:rsidRDefault="00A72011">
            <w:r>
              <w:t>Elaboración de reportes individuales</w:t>
            </w:r>
          </w:p>
        </w:tc>
        <w:tc>
          <w:tcPr>
            <w:tcW w:w="0" w:type="auto"/>
            <w:hideMark/>
          </w:tcPr>
          <w:p w14:paraId="31732D1F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Asistente Comercial</w:t>
            </w:r>
          </w:p>
        </w:tc>
        <w:tc>
          <w:tcPr>
            <w:tcW w:w="0" w:type="auto"/>
            <w:hideMark/>
          </w:tcPr>
          <w:p w14:paraId="2A96DE9F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Viernes</w:t>
            </w:r>
          </w:p>
        </w:tc>
        <w:tc>
          <w:tcPr>
            <w:tcW w:w="0" w:type="auto"/>
            <w:hideMark/>
          </w:tcPr>
          <w:p w14:paraId="78E743DD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Reporte individual por agente</w:t>
            </w:r>
          </w:p>
        </w:tc>
      </w:tr>
      <w:tr w:rsidR="00A72011" w14:paraId="7AE085A0" w14:textId="77777777" w:rsidTr="004F231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85105BF" w14:textId="77777777" w:rsidR="00A72011" w:rsidRDefault="00A72011">
            <w:r>
              <w:t>Generación de reporte general</w:t>
            </w:r>
          </w:p>
        </w:tc>
        <w:tc>
          <w:tcPr>
            <w:tcW w:w="0" w:type="auto"/>
            <w:hideMark/>
          </w:tcPr>
          <w:p w14:paraId="57566307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Asistente Comercial</w:t>
            </w:r>
          </w:p>
        </w:tc>
        <w:tc>
          <w:tcPr>
            <w:tcW w:w="0" w:type="auto"/>
            <w:hideMark/>
          </w:tcPr>
          <w:p w14:paraId="2821DA16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Lunes antes de medio día</w:t>
            </w:r>
          </w:p>
        </w:tc>
        <w:tc>
          <w:tcPr>
            <w:tcW w:w="0" w:type="auto"/>
            <w:hideMark/>
          </w:tcPr>
          <w:p w14:paraId="35B84FF7" w14:textId="77777777" w:rsidR="00A72011" w:rsidRDefault="00A7201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consolidado</w:t>
            </w:r>
          </w:p>
        </w:tc>
      </w:tr>
      <w:tr w:rsidR="00A72011" w14:paraId="145C9B93" w14:textId="77777777" w:rsidTr="004F231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12735598" w14:textId="77777777" w:rsidR="00A72011" w:rsidRDefault="00A72011">
            <w:r>
              <w:t>Retroalimentación a agentes</w:t>
            </w:r>
          </w:p>
        </w:tc>
        <w:tc>
          <w:tcPr>
            <w:tcW w:w="0" w:type="auto"/>
            <w:hideMark/>
          </w:tcPr>
          <w:p w14:paraId="6DA77578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Director Comercial</w:t>
            </w:r>
          </w:p>
        </w:tc>
        <w:tc>
          <w:tcPr>
            <w:tcW w:w="0" w:type="auto"/>
            <w:hideMark/>
          </w:tcPr>
          <w:p w14:paraId="4C5260D9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Semanal</w:t>
            </w:r>
          </w:p>
        </w:tc>
        <w:tc>
          <w:tcPr>
            <w:tcW w:w="0" w:type="auto"/>
            <w:hideMark/>
          </w:tcPr>
          <w:p w14:paraId="0F5A402C" w14:textId="77777777" w:rsidR="00A72011" w:rsidRDefault="00A72011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Junta de seguimiento y observaciones registradas</w:t>
            </w:r>
          </w:p>
        </w:tc>
      </w:tr>
    </w:tbl>
    <w:p w14:paraId="2C69C34E" w14:textId="77777777" w:rsidR="00AC6362" w:rsidRPr="000E5413" w:rsidRDefault="00AC6362" w:rsidP="00A72011">
      <w:pPr>
        <w:pStyle w:val="Ttulo1"/>
        <w:rPr>
          <w:color w:val="auto"/>
        </w:rPr>
      </w:pPr>
    </w:p>
    <w:sectPr w:rsidR="00AC6362" w:rsidRPr="000E5413" w:rsidSect="004E3361">
      <w:headerReference w:type="default" r:id="rId16"/>
      <w:footerReference w:type="default" r:id="rId17"/>
      <w:headerReference w:type="first" r:id="rId18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060E239" w14:textId="77777777" w:rsidR="00594D92" w:rsidRDefault="00594D92" w:rsidP="00B9155A">
      <w:pPr>
        <w:spacing w:after="0" w:line="240" w:lineRule="auto"/>
      </w:pPr>
      <w:r>
        <w:separator/>
      </w:r>
    </w:p>
  </w:endnote>
  <w:endnote w:type="continuationSeparator" w:id="0">
    <w:p w14:paraId="51066E59" w14:textId="77777777" w:rsidR="00594D92" w:rsidRDefault="00594D92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429E2D" w14:textId="77777777" w:rsidR="00594D92" w:rsidRDefault="00594D92" w:rsidP="00B9155A">
      <w:pPr>
        <w:spacing w:after="0" w:line="240" w:lineRule="auto"/>
      </w:pPr>
      <w:r>
        <w:separator/>
      </w:r>
    </w:p>
  </w:footnote>
  <w:footnote w:type="continuationSeparator" w:id="0">
    <w:p w14:paraId="6060E68A" w14:textId="77777777" w:rsidR="00594D92" w:rsidRDefault="00594D92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D2383"/>
    <w:multiLevelType w:val="multilevel"/>
    <w:tmpl w:val="166A57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62D1BFC"/>
    <w:multiLevelType w:val="multilevel"/>
    <w:tmpl w:val="97367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CE712A"/>
    <w:multiLevelType w:val="multilevel"/>
    <w:tmpl w:val="68F853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37B788F"/>
    <w:multiLevelType w:val="multilevel"/>
    <w:tmpl w:val="CB3A17E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51860F1"/>
    <w:multiLevelType w:val="multilevel"/>
    <w:tmpl w:val="A90CBB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B6E021F"/>
    <w:multiLevelType w:val="multilevel"/>
    <w:tmpl w:val="168A3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E7F355B"/>
    <w:multiLevelType w:val="multilevel"/>
    <w:tmpl w:val="65D28B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4A501CB"/>
    <w:multiLevelType w:val="multilevel"/>
    <w:tmpl w:val="13DA0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AE25905"/>
    <w:multiLevelType w:val="multilevel"/>
    <w:tmpl w:val="CF4ADC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BA504ED"/>
    <w:multiLevelType w:val="multilevel"/>
    <w:tmpl w:val="734CB2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0270CDC"/>
    <w:multiLevelType w:val="multilevel"/>
    <w:tmpl w:val="0680A32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3D81D62"/>
    <w:multiLevelType w:val="multilevel"/>
    <w:tmpl w:val="E35027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6D701D9"/>
    <w:multiLevelType w:val="multilevel"/>
    <w:tmpl w:val="3B30FA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3F2C428B"/>
    <w:multiLevelType w:val="multilevel"/>
    <w:tmpl w:val="204EA3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3FA310A9"/>
    <w:multiLevelType w:val="multilevel"/>
    <w:tmpl w:val="C3A88C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10340CF"/>
    <w:multiLevelType w:val="multilevel"/>
    <w:tmpl w:val="1884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3D74185"/>
    <w:multiLevelType w:val="multilevel"/>
    <w:tmpl w:val="753E29C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51D1A50"/>
    <w:multiLevelType w:val="multilevel"/>
    <w:tmpl w:val="67D612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7EE49BC"/>
    <w:multiLevelType w:val="multilevel"/>
    <w:tmpl w:val="ED3808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4BC15F9D"/>
    <w:multiLevelType w:val="multilevel"/>
    <w:tmpl w:val="A1F4B9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BD038D2"/>
    <w:multiLevelType w:val="multilevel"/>
    <w:tmpl w:val="07F0F6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4E57352B"/>
    <w:multiLevelType w:val="multilevel"/>
    <w:tmpl w:val="BB9CC5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501F7D89"/>
    <w:multiLevelType w:val="multilevel"/>
    <w:tmpl w:val="9C5C2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51B262F0"/>
    <w:multiLevelType w:val="multilevel"/>
    <w:tmpl w:val="D1F417A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55DD40E2"/>
    <w:multiLevelType w:val="multilevel"/>
    <w:tmpl w:val="9B3861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600037B"/>
    <w:multiLevelType w:val="multilevel"/>
    <w:tmpl w:val="901A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8767062"/>
    <w:multiLevelType w:val="multilevel"/>
    <w:tmpl w:val="45D2EC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5BB1607B"/>
    <w:multiLevelType w:val="multilevel"/>
    <w:tmpl w:val="56961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 w15:restartNumberingAfterBreak="0">
    <w:nsid w:val="5FF16B3B"/>
    <w:multiLevelType w:val="multilevel"/>
    <w:tmpl w:val="08C031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21C0B94"/>
    <w:multiLevelType w:val="multilevel"/>
    <w:tmpl w:val="B67434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 w15:restartNumberingAfterBreak="0">
    <w:nsid w:val="63C07D71"/>
    <w:multiLevelType w:val="multilevel"/>
    <w:tmpl w:val="45D68A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 w15:restartNumberingAfterBreak="0">
    <w:nsid w:val="64850536"/>
    <w:multiLevelType w:val="multilevel"/>
    <w:tmpl w:val="1AAC83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653A3517"/>
    <w:multiLevelType w:val="multilevel"/>
    <w:tmpl w:val="D5BAEB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7643F6A"/>
    <w:multiLevelType w:val="multilevel"/>
    <w:tmpl w:val="03E832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6AC43B14"/>
    <w:multiLevelType w:val="multilevel"/>
    <w:tmpl w:val="435EC6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6AE77641"/>
    <w:multiLevelType w:val="multilevel"/>
    <w:tmpl w:val="C4C07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 w15:restartNumberingAfterBreak="0">
    <w:nsid w:val="6C6065F4"/>
    <w:multiLevelType w:val="multilevel"/>
    <w:tmpl w:val="037289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D6D3085"/>
    <w:multiLevelType w:val="multilevel"/>
    <w:tmpl w:val="2ECA88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 w15:restartNumberingAfterBreak="0">
    <w:nsid w:val="6EB97DC5"/>
    <w:multiLevelType w:val="multilevel"/>
    <w:tmpl w:val="8542D2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73597C44"/>
    <w:multiLevelType w:val="multilevel"/>
    <w:tmpl w:val="2886DF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74203BED"/>
    <w:multiLevelType w:val="multilevel"/>
    <w:tmpl w:val="8618D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76A30A64"/>
    <w:multiLevelType w:val="multilevel"/>
    <w:tmpl w:val="BCEA01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 w15:restartNumberingAfterBreak="0">
    <w:nsid w:val="7B263884"/>
    <w:multiLevelType w:val="multilevel"/>
    <w:tmpl w:val="B86CA7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7BDE512F"/>
    <w:multiLevelType w:val="multilevel"/>
    <w:tmpl w:val="91C83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3"/>
  </w:num>
  <w:num w:numId="3">
    <w:abstractNumId w:val="33"/>
  </w:num>
  <w:num w:numId="4">
    <w:abstractNumId w:val="6"/>
  </w:num>
  <w:num w:numId="5">
    <w:abstractNumId w:val="21"/>
  </w:num>
  <w:num w:numId="6">
    <w:abstractNumId w:val="23"/>
  </w:num>
  <w:num w:numId="7">
    <w:abstractNumId w:val="10"/>
  </w:num>
  <w:num w:numId="8">
    <w:abstractNumId w:val="22"/>
  </w:num>
  <w:num w:numId="9">
    <w:abstractNumId w:val="36"/>
  </w:num>
  <w:num w:numId="10">
    <w:abstractNumId w:val="19"/>
  </w:num>
  <w:num w:numId="11">
    <w:abstractNumId w:val="12"/>
  </w:num>
  <w:num w:numId="12">
    <w:abstractNumId w:val="38"/>
  </w:num>
  <w:num w:numId="13">
    <w:abstractNumId w:val="1"/>
  </w:num>
  <w:num w:numId="14">
    <w:abstractNumId w:val="32"/>
  </w:num>
  <w:num w:numId="15">
    <w:abstractNumId w:val="11"/>
  </w:num>
  <w:num w:numId="16">
    <w:abstractNumId w:val="39"/>
  </w:num>
  <w:num w:numId="17">
    <w:abstractNumId w:val="17"/>
  </w:num>
  <w:num w:numId="18">
    <w:abstractNumId w:val="16"/>
  </w:num>
  <w:num w:numId="19">
    <w:abstractNumId w:val="26"/>
  </w:num>
  <w:num w:numId="20">
    <w:abstractNumId w:val="5"/>
  </w:num>
  <w:num w:numId="21">
    <w:abstractNumId w:val="8"/>
  </w:num>
  <w:num w:numId="22">
    <w:abstractNumId w:val="25"/>
  </w:num>
  <w:num w:numId="23">
    <w:abstractNumId w:val="14"/>
  </w:num>
  <w:num w:numId="24">
    <w:abstractNumId w:val="43"/>
  </w:num>
  <w:num w:numId="25">
    <w:abstractNumId w:val="4"/>
  </w:num>
  <w:num w:numId="26">
    <w:abstractNumId w:val="30"/>
  </w:num>
  <w:num w:numId="27">
    <w:abstractNumId w:val="40"/>
  </w:num>
  <w:num w:numId="28">
    <w:abstractNumId w:val="24"/>
  </w:num>
  <w:num w:numId="29">
    <w:abstractNumId w:val="18"/>
  </w:num>
  <w:num w:numId="30">
    <w:abstractNumId w:val="20"/>
  </w:num>
  <w:num w:numId="31">
    <w:abstractNumId w:val="29"/>
  </w:num>
  <w:num w:numId="32">
    <w:abstractNumId w:val="2"/>
  </w:num>
  <w:num w:numId="33">
    <w:abstractNumId w:val="35"/>
  </w:num>
  <w:num w:numId="34">
    <w:abstractNumId w:val="41"/>
  </w:num>
  <w:num w:numId="35">
    <w:abstractNumId w:val="37"/>
  </w:num>
  <w:num w:numId="36">
    <w:abstractNumId w:val="15"/>
  </w:num>
  <w:num w:numId="37">
    <w:abstractNumId w:val="28"/>
  </w:num>
  <w:num w:numId="38">
    <w:abstractNumId w:val="31"/>
  </w:num>
  <w:num w:numId="39">
    <w:abstractNumId w:val="0"/>
  </w:num>
  <w:num w:numId="40">
    <w:abstractNumId w:val="42"/>
  </w:num>
  <w:num w:numId="41">
    <w:abstractNumId w:val="34"/>
  </w:num>
  <w:num w:numId="42">
    <w:abstractNumId w:val="9"/>
  </w:num>
  <w:num w:numId="43">
    <w:abstractNumId w:val="27"/>
  </w:num>
  <w:num w:numId="44">
    <w:abstractNumId w:val="7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640A8"/>
    <w:rsid w:val="00066808"/>
    <w:rsid w:val="00082823"/>
    <w:rsid w:val="00091C14"/>
    <w:rsid w:val="00097A0B"/>
    <w:rsid w:val="000A05EF"/>
    <w:rsid w:val="000A4B07"/>
    <w:rsid w:val="000E5413"/>
    <w:rsid w:val="000F5502"/>
    <w:rsid w:val="001258DD"/>
    <w:rsid w:val="0012677A"/>
    <w:rsid w:val="00173E85"/>
    <w:rsid w:val="00176F9B"/>
    <w:rsid w:val="00192743"/>
    <w:rsid w:val="001A3326"/>
    <w:rsid w:val="001C5306"/>
    <w:rsid w:val="001D31AF"/>
    <w:rsid w:val="002074B3"/>
    <w:rsid w:val="00287A9B"/>
    <w:rsid w:val="00293810"/>
    <w:rsid w:val="002A2F2F"/>
    <w:rsid w:val="002A5384"/>
    <w:rsid w:val="002A650D"/>
    <w:rsid w:val="002B41A3"/>
    <w:rsid w:val="002C30F6"/>
    <w:rsid w:val="002F20A3"/>
    <w:rsid w:val="00324E00"/>
    <w:rsid w:val="00345A53"/>
    <w:rsid w:val="00372759"/>
    <w:rsid w:val="00380197"/>
    <w:rsid w:val="00387358"/>
    <w:rsid w:val="0039088D"/>
    <w:rsid w:val="003B75FA"/>
    <w:rsid w:val="003C4C2D"/>
    <w:rsid w:val="003D4B6D"/>
    <w:rsid w:val="003E2D7C"/>
    <w:rsid w:val="00416738"/>
    <w:rsid w:val="00416FCB"/>
    <w:rsid w:val="004218C8"/>
    <w:rsid w:val="004D6049"/>
    <w:rsid w:val="004E3361"/>
    <w:rsid w:val="004E5D97"/>
    <w:rsid w:val="004F2319"/>
    <w:rsid w:val="004F4B69"/>
    <w:rsid w:val="00505ED8"/>
    <w:rsid w:val="0052015E"/>
    <w:rsid w:val="0056325F"/>
    <w:rsid w:val="00582CD1"/>
    <w:rsid w:val="00594D92"/>
    <w:rsid w:val="005B789C"/>
    <w:rsid w:val="005C0376"/>
    <w:rsid w:val="005C3B00"/>
    <w:rsid w:val="005D07B7"/>
    <w:rsid w:val="005D2F20"/>
    <w:rsid w:val="00617C76"/>
    <w:rsid w:val="00625CFD"/>
    <w:rsid w:val="00627588"/>
    <w:rsid w:val="006745A1"/>
    <w:rsid w:val="00683B75"/>
    <w:rsid w:val="00696E42"/>
    <w:rsid w:val="006B1A9A"/>
    <w:rsid w:val="006B71FD"/>
    <w:rsid w:val="006C2DEB"/>
    <w:rsid w:val="006E0593"/>
    <w:rsid w:val="006E22F1"/>
    <w:rsid w:val="006F2736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556B"/>
    <w:rsid w:val="007A68E3"/>
    <w:rsid w:val="007B3222"/>
    <w:rsid w:val="007C2EF8"/>
    <w:rsid w:val="007C62B9"/>
    <w:rsid w:val="007D1BC1"/>
    <w:rsid w:val="00806EF2"/>
    <w:rsid w:val="00814442"/>
    <w:rsid w:val="0082288F"/>
    <w:rsid w:val="00870764"/>
    <w:rsid w:val="00881FB1"/>
    <w:rsid w:val="008941AA"/>
    <w:rsid w:val="008955CF"/>
    <w:rsid w:val="008A7BC3"/>
    <w:rsid w:val="008D7F76"/>
    <w:rsid w:val="008F03A2"/>
    <w:rsid w:val="008F5BE0"/>
    <w:rsid w:val="008F7F75"/>
    <w:rsid w:val="00900A14"/>
    <w:rsid w:val="009353A1"/>
    <w:rsid w:val="00937667"/>
    <w:rsid w:val="0095635B"/>
    <w:rsid w:val="00A066F7"/>
    <w:rsid w:val="00A12255"/>
    <w:rsid w:val="00A235DC"/>
    <w:rsid w:val="00A342DA"/>
    <w:rsid w:val="00A7126C"/>
    <w:rsid w:val="00A72011"/>
    <w:rsid w:val="00A84575"/>
    <w:rsid w:val="00A92F2B"/>
    <w:rsid w:val="00AA3A6B"/>
    <w:rsid w:val="00AA5CEB"/>
    <w:rsid w:val="00AB59C5"/>
    <w:rsid w:val="00AB7365"/>
    <w:rsid w:val="00AC6362"/>
    <w:rsid w:val="00AE75BD"/>
    <w:rsid w:val="00B17650"/>
    <w:rsid w:val="00B2538C"/>
    <w:rsid w:val="00B41197"/>
    <w:rsid w:val="00B50419"/>
    <w:rsid w:val="00B51110"/>
    <w:rsid w:val="00B52764"/>
    <w:rsid w:val="00B67138"/>
    <w:rsid w:val="00B90CA3"/>
    <w:rsid w:val="00B9155A"/>
    <w:rsid w:val="00B97478"/>
    <w:rsid w:val="00BB5234"/>
    <w:rsid w:val="00BC05EF"/>
    <w:rsid w:val="00BE3237"/>
    <w:rsid w:val="00C121B3"/>
    <w:rsid w:val="00C366C2"/>
    <w:rsid w:val="00C41825"/>
    <w:rsid w:val="00C71001"/>
    <w:rsid w:val="00C73FAC"/>
    <w:rsid w:val="00C851B7"/>
    <w:rsid w:val="00C952B9"/>
    <w:rsid w:val="00CB6479"/>
    <w:rsid w:val="00CB7702"/>
    <w:rsid w:val="00CD7C59"/>
    <w:rsid w:val="00CE3044"/>
    <w:rsid w:val="00CF3B8D"/>
    <w:rsid w:val="00D061C3"/>
    <w:rsid w:val="00D10CF2"/>
    <w:rsid w:val="00D21F7E"/>
    <w:rsid w:val="00D22D87"/>
    <w:rsid w:val="00D41870"/>
    <w:rsid w:val="00D4220F"/>
    <w:rsid w:val="00D519F3"/>
    <w:rsid w:val="00D54FE2"/>
    <w:rsid w:val="00D644C1"/>
    <w:rsid w:val="00D67F20"/>
    <w:rsid w:val="00D77609"/>
    <w:rsid w:val="00D942C7"/>
    <w:rsid w:val="00DA1B0D"/>
    <w:rsid w:val="00DB00DF"/>
    <w:rsid w:val="00DC0AAC"/>
    <w:rsid w:val="00DE6760"/>
    <w:rsid w:val="00E25773"/>
    <w:rsid w:val="00E26BE3"/>
    <w:rsid w:val="00E34F92"/>
    <w:rsid w:val="00E56AC7"/>
    <w:rsid w:val="00E72FCD"/>
    <w:rsid w:val="00E85996"/>
    <w:rsid w:val="00E92838"/>
    <w:rsid w:val="00E94431"/>
    <w:rsid w:val="00EA2B3E"/>
    <w:rsid w:val="00EA6B30"/>
    <w:rsid w:val="00EB6E7B"/>
    <w:rsid w:val="00ED10B7"/>
    <w:rsid w:val="00ED13F5"/>
    <w:rsid w:val="00ED65D9"/>
    <w:rsid w:val="00ED7C56"/>
    <w:rsid w:val="00F012A0"/>
    <w:rsid w:val="00F03429"/>
    <w:rsid w:val="00F072C7"/>
    <w:rsid w:val="00F10730"/>
    <w:rsid w:val="00F221C9"/>
    <w:rsid w:val="00F6194B"/>
    <w:rsid w:val="00F70D99"/>
    <w:rsid w:val="00F742E3"/>
    <w:rsid w:val="00F82275"/>
    <w:rsid w:val="00F8679D"/>
    <w:rsid w:val="00FA64C6"/>
    <w:rsid w:val="00FB084C"/>
    <w:rsid w:val="00FB27E3"/>
    <w:rsid w:val="00FF06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B5041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B5041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CdigoHTML">
    <w:name w:val="HTML Code"/>
    <w:basedOn w:val="Fuentedeprrafopredeter"/>
    <w:uiPriority w:val="99"/>
    <w:semiHidden/>
    <w:unhideWhenUsed/>
    <w:rsid w:val="00627588"/>
    <w:rPr>
      <w:rFonts w:ascii="Courier New" w:eastAsia="Times New Roman" w:hAnsi="Courier New" w:cs="Courier New"/>
      <w:sz w:val="20"/>
      <w:szCs w:val="20"/>
    </w:rPr>
  </w:style>
  <w:style w:type="character" w:styleId="Hipervnculo">
    <w:name w:val="Hyperlink"/>
    <w:basedOn w:val="Fuentedeprrafopredeter"/>
    <w:uiPriority w:val="99"/>
    <w:unhideWhenUsed/>
    <w:rsid w:val="00582CD1"/>
    <w:rPr>
      <w:color w:val="0563C1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582CD1"/>
    <w:rPr>
      <w:color w:val="605E5C"/>
      <w:shd w:val="clear" w:color="auto" w:fill="E1DFDD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B50419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B50419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katex-mathml">
    <w:name w:val="katex-mathml"/>
    <w:basedOn w:val="Fuentedeprrafopredeter"/>
    <w:rsid w:val="00A72011"/>
  </w:style>
  <w:style w:type="character" w:customStyle="1" w:styleId="mord">
    <w:name w:val="mord"/>
    <w:basedOn w:val="Fuentedeprrafopredeter"/>
    <w:rsid w:val="00A72011"/>
  </w:style>
  <w:style w:type="character" w:customStyle="1" w:styleId="mrel">
    <w:name w:val="mrel"/>
    <w:basedOn w:val="Fuentedeprrafopredeter"/>
    <w:rsid w:val="00A72011"/>
  </w:style>
  <w:style w:type="character" w:customStyle="1" w:styleId="delimsizing">
    <w:name w:val="delimsizing"/>
    <w:basedOn w:val="Fuentedeprrafopredeter"/>
    <w:rsid w:val="00A72011"/>
  </w:style>
  <w:style w:type="character" w:customStyle="1" w:styleId="vlist-s">
    <w:name w:val="vlist-s"/>
    <w:basedOn w:val="Fuentedeprrafopredeter"/>
    <w:rsid w:val="00A72011"/>
  </w:style>
  <w:style w:type="character" w:customStyle="1" w:styleId="mbin">
    <w:name w:val="mbin"/>
    <w:basedOn w:val="Fuentedeprrafopredeter"/>
    <w:rsid w:val="00A7201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0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4970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270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296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685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96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5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15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99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166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49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9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229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14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47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34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596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5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59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17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53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91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208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440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115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1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69036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155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96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3072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837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947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89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33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123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10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858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851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6675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0809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1797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2000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60714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134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5947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911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69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380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7997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24597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209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24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2746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1531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615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5771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0515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15456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257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50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0491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2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072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249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124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4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5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42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08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11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8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161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8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26720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7789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317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6</Pages>
  <Words>728</Words>
  <Characters>4007</Characters>
  <Application>Microsoft Office Word</Application>
  <DocSecurity>0</DocSecurity>
  <Lines>33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Alta En ImSS</Company>
  <LinksUpToDate>false</LinksUpToDate>
  <CharactersWithSpaces>4726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3</cp:revision>
  <dcterms:created xsi:type="dcterms:W3CDTF">2025-09-24T17:20:00Z</dcterms:created>
  <dcterms:modified xsi:type="dcterms:W3CDTF">2025-09-24T17:35:00Z</dcterms:modified>
</cp:coreProperties>
</file>